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91912" w:rsidRDefault="00E46723">
      <w:pPr>
        <w:rPr>
          <w:rFonts w:ascii="Arial" w:eastAsia="Arial" w:hAnsi="Arial" w:cs="Arial"/>
          <w:b/>
          <w:sz w:val="36"/>
          <w:szCs w:val="36"/>
        </w:rPr>
      </w:pPr>
      <w:r>
        <w:rPr>
          <w:rFonts w:ascii="Arial" w:eastAsia="Arial" w:hAnsi="Arial" w:cs="Arial"/>
          <w:b/>
          <w:sz w:val="36"/>
          <w:szCs w:val="36"/>
        </w:rPr>
        <w:t>Framework Schedule 3 (Framework Prices)</w:t>
      </w:r>
    </w:p>
    <w:p w:rsidR="00F91912" w:rsidRDefault="00E46723">
      <w:pPr>
        <w:numPr>
          <w:ilvl w:val="0"/>
          <w:numId w:val="10"/>
        </w:numPr>
        <w:pBdr>
          <w:top w:val="nil"/>
          <w:left w:val="nil"/>
          <w:bottom w:val="nil"/>
          <w:right w:val="nil"/>
          <w:between w:val="nil"/>
        </w:pBdr>
        <w:tabs>
          <w:tab w:val="left" w:pos="142"/>
        </w:tabs>
        <w:spacing w:before="120" w:after="240" w:line="240" w:lineRule="auto"/>
        <w:jc w:val="both"/>
      </w:pPr>
      <w:bookmarkStart w:id="0" w:name="_heading=h.gjdgxs" w:colFirst="0" w:colLast="0"/>
      <w:bookmarkEnd w:id="0"/>
      <w:r>
        <w:rPr>
          <w:rFonts w:ascii="Arial" w:eastAsia="Arial" w:hAnsi="Arial" w:cs="Arial"/>
          <w:b/>
          <w:color w:val="000000"/>
          <w:sz w:val="24"/>
          <w:szCs w:val="24"/>
        </w:rPr>
        <w:t>How Framework Prices are used to calculate Call-Off Charges</w:t>
      </w:r>
    </w:p>
    <w:p w:rsidR="00F91912" w:rsidRDefault="00E46723">
      <w:pPr>
        <w:numPr>
          <w:ilvl w:val="1"/>
          <w:numId w:val="10"/>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 xml:space="preserve">The Framework Prices: </w:t>
      </w:r>
    </w:p>
    <w:p w:rsidR="00F91912" w:rsidRDefault="00E46723">
      <w:pPr>
        <w:rPr>
          <w:rFonts w:ascii="Arial" w:eastAsia="Arial" w:hAnsi="Arial" w:cs="Arial"/>
          <w:color w:val="000000"/>
          <w:sz w:val="24"/>
          <w:szCs w:val="24"/>
        </w:rPr>
      </w:pPr>
      <w:r>
        <w:rPr>
          <w:rFonts w:ascii="Arial" w:eastAsia="Arial" w:hAnsi="Arial" w:cs="Arial"/>
          <w:color w:val="000000"/>
          <w:sz w:val="24"/>
          <w:szCs w:val="24"/>
        </w:rPr>
        <w:t>will be used as the basis for the charges (and are maximums that the Supplier may charge) under each Call Off Contract; and</w:t>
      </w:r>
    </w:p>
    <w:p w:rsidR="00F91912" w:rsidRDefault="00E46723">
      <w:pPr>
        <w:numPr>
          <w:ilvl w:val="2"/>
          <w:numId w:val="10"/>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cannot be increased except as in accordance with this Schedule.</w:t>
      </w:r>
    </w:p>
    <w:p w:rsidR="00F91912" w:rsidRDefault="00E46723">
      <w:pPr>
        <w:numPr>
          <w:ilvl w:val="1"/>
          <w:numId w:val="10"/>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The Charges:</w:t>
      </w:r>
    </w:p>
    <w:p w:rsidR="00F91912" w:rsidRDefault="00E46723">
      <w:pPr>
        <w:numPr>
          <w:ilvl w:val="2"/>
          <w:numId w:val="10"/>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 xml:space="preserve">shall be calculated in accordance with the terms of the Call Off Contract and in particular in accordance with the terms of the Order Form; </w:t>
      </w:r>
    </w:p>
    <w:p w:rsidR="00F91912" w:rsidRDefault="00E46723">
      <w:pPr>
        <w:numPr>
          <w:ilvl w:val="2"/>
          <w:numId w:val="10"/>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cannot be increased except as specifically permitted by the Call Off Contract and in particular shall only be subject to Indexation where specifically stated in the Order Form; and</w:t>
      </w:r>
    </w:p>
    <w:p w:rsidR="00F91912" w:rsidRDefault="00E46723">
      <w:pPr>
        <w:numPr>
          <w:ilvl w:val="2"/>
          <w:numId w:val="10"/>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shall not be impacted by any change to the Framework Prices.</w:t>
      </w:r>
    </w:p>
    <w:p w:rsidR="00F91912" w:rsidRDefault="00E46723">
      <w:pPr>
        <w:numPr>
          <w:ilvl w:val="1"/>
          <w:numId w:val="10"/>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bookmarkStart w:id="1" w:name="_heading=h.30j0zll" w:colFirst="0" w:colLast="0"/>
      <w:bookmarkEnd w:id="1"/>
      <w:r>
        <w:rPr>
          <w:rFonts w:ascii="Arial" w:eastAsia="Arial" w:hAnsi="Arial" w:cs="Arial"/>
          <w:color w:val="000000"/>
          <w:sz w:val="24"/>
          <w:szCs w:val="24"/>
        </w:rPr>
        <w:t>Any variation to the Charges payable under a Call Off Contract must be agreed between the Supplier and the Buyer and implemented using the same procedure for altering Framework Prices in accordance with the provisions of this Framework Schedule 3</w:t>
      </w:r>
      <w:r>
        <w:rPr>
          <w:rFonts w:ascii="Arial" w:eastAsia="Arial" w:hAnsi="Arial" w:cs="Arial"/>
          <w:sz w:val="24"/>
          <w:szCs w:val="24"/>
        </w:rPr>
        <w:t>.</w:t>
      </w:r>
    </w:p>
    <w:p w:rsidR="00F91912" w:rsidRDefault="00E46723">
      <w:pPr>
        <w:numPr>
          <w:ilvl w:val="0"/>
          <w:numId w:val="10"/>
        </w:numPr>
        <w:pBdr>
          <w:top w:val="nil"/>
          <w:left w:val="nil"/>
          <w:bottom w:val="nil"/>
          <w:right w:val="nil"/>
          <w:between w:val="nil"/>
        </w:pBdr>
        <w:tabs>
          <w:tab w:val="left" w:pos="142"/>
        </w:tabs>
        <w:spacing w:before="120" w:after="240" w:line="240" w:lineRule="auto"/>
        <w:jc w:val="both"/>
      </w:pPr>
      <w:r>
        <w:rPr>
          <w:rFonts w:ascii="Arial" w:eastAsia="Arial" w:hAnsi="Arial" w:cs="Arial"/>
          <w:b/>
          <w:color w:val="000000"/>
          <w:sz w:val="24"/>
          <w:szCs w:val="24"/>
        </w:rPr>
        <w:t>How Framework Prices are calculated</w:t>
      </w:r>
    </w:p>
    <w:p w:rsidR="00F91912" w:rsidRDefault="00E46723">
      <w:pPr>
        <w:numPr>
          <w:ilvl w:val="1"/>
          <w:numId w:val="10"/>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The pricing mechanisms and prices set out in Annex 1 shall be available for use in calculation of Framework Prices in Call Off Contracts.</w:t>
      </w:r>
    </w:p>
    <w:p w:rsidR="00F91912" w:rsidRDefault="00E46723">
      <w:pPr>
        <w:numPr>
          <w:ilvl w:val="0"/>
          <w:numId w:val="10"/>
        </w:numPr>
        <w:pBdr>
          <w:top w:val="nil"/>
          <w:left w:val="nil"/>
          <w:bottom w:val="nil"/>
          <w:right w:val="nil"/>
          <w:between w:val="nil"/>
        </w:pBdr>
        <w:tabs>
          <w:tab w:val="left" w:pos="142"/>
        </w:tabs>
        <w:spacing w:before="120" w:after="240" w:line="240" w:lineRule="auto"/>
        <w:jc w:val="both"/>
      </w:pPr>
      <w:bookmarkStart w:id="2" w:name="_heading=h.1fob9te" w:colFirst="0" w:colLast="0"/>
      <w:bookmarkEnd w:id="2"/>
      <w:r>
        <w:rPr>
          <w:rFonts w:ascii="Arial" w:eastAsia="Arial" w:hAnsi="Arial" w:cs="Arial"/>
          <w:b/>
          <w:sz w:val="24"/>
          <w:szCs w:val="24"/>
        </w:rPr>
        <w:t>Not used</w:t>
      </w:r>
    </w:p>
    <w:p w:rsidR="00F91912" w:rsidRDefault="00E46723">
      <w:pPr>
        <w:numPr>
          <w:ilvl w:val="0"/>
          <w:numId w:val="10"/>
        </w:numPr>
        <w:pBdr>
          <w:top w:val="nil"/>
          <w:left w:val="nil"/>
          <w:bottom w:val="nil"/>
          <w:right w:val="nil"/>
          <w:between w:val="nil"/>
        </w:pBdr>
        <w:tabs>
          <w:tab w:val="left" w:pos="142"/>
        </w:tabs>
        <w:spacing w:before="120" w:after="240" w:line="240" w:lineRule="auto"/>
        <w:jc w:val="both"/>
      </w:pPr>
      <w:r>
        <w:rPr>
          <w:rFonts w:ascii="Arial" w:eastAsia="Arial" w:hAnsi="Arial" w:cs="Arial"/>
          <w:b/>
          <w:color w:val="000000"/>
          <w:sz w:val="24"/>
          <w:szCs w:val="24"/>
        </w:rPr>
        <w:t>When the Supplier can ask to change the Framework Prices</w:t>
      </w:r>
    </w:p>
    <w:p w:rsidR="00F91912" w:rsidRDefault="00E46723">
      <w:pPr>
        <w:numPr>
          <w:ilvl w:val="1"/>
          <w:numId w:val="10"/>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 xml:space="preserve">The Framework Prices will be fixed for the first </w:t>
      </w:r>
      <w:r>
        <w:rPr>
          <w:rFonts w:ascii="Arial" w:eastAsia="Arial" w:hAnsi="Arial" w:cs="Arial"/>
          <w:b/>
          <w:sz w:val="24"/>
          <w:szCs w:val="24"/>
        </w:rPr>
        <w:t>1</w:t>
      </w:r>
      <w:r>
        <w:rPr>
          <w:rFonts w:ascii="Arial" w:eastAsia="Arial" w:hAnsi="Arial" w:cs="Arial"/>
          <w:color w:val="000000"/>
          <w:sz w:val="24"/>
          <w:szCs w:val="24"/>
        </w:rPr>
        <w:t xml:space="preserve"> year following the Framework Contract Commencement Date (the date of expiry of such period is a "</w:t>
      </w:r>
      <w:r>
        <w:rPr>
          <w:rFonts w:ascii="Arial" w:eastAsia="Arial" w:hAnsi="Arial" w:cs="Arial"/>
          <w:b/>
          <w:color w:val="000000"/>
          <w:sz w:val="24"/>
          <w:szCs w:val="24"/>
        </w:rPr>
        <w:t>Review Date</w:t>
      </w:r>
      <w:r>
        <w:rPr>
          <w:rFonts w:ascii="Arial" w:eastAsia="Arial" w:hAnsi="Arial" w:cs="Arial"/>
          <w:color w:val="000000"/>
          <w:sz w:val="24"/>
          <w:szCs w:val="24"/>
        </w:rPr>
        <w:t>").  After this Framework Prices can only be adjusted on each following yearly anniversary (the date of each such anniversary is also a "</w:t>
      </w:r>
      <w:r>
        <w:rPr>
          <w:rFonts w:ascii="Arial" w:eastAsia="Arial" w:hAnsi="Arial" w:cs="Arial"/>
          <w:b/>
          <w:color w:val="000000"/>
          <w:sz w:val="24"/>
          <w:szCs w:val="24"/>
        </w:rPr>
        <w:t>Review Date</w:t>
      </w:r>
      <w:r>
        <w:rPr>
          <w:rFonts w:ascii="Arial" w:eastAsia="Arial" w:hAnsi="Arial" w:cs="Arial"/>
          <w:color w:val="000000"/>
          <w:sz w:val="24"/>
          <w:szCs w:val="24"/>
        </w:rPr>
        <w:t>").</w:t>
      </w:r>
    </w:p>
    <w:p w:rsidR="00F91912" w:rsidRDefault="00E46723">
      <w:pPr>
        <w:numPr>
          <w:ilvl w:val="1"/>
          <w:numId w:val="10"/>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bookmarkStart w:id="3" w:name="_heading=h.2et92p0" w:colFirst="0" w:colLast="0"/>
      <w:bookmarkEnd w:id="3"/>
      <w:r>
        <w:rPr>
          <w:rFonts w:ascii="Arial" w:eastAsia="Arial" w:hAnsi="Arial" w:cs="Arial"/>
          <w:color w:val="000000"/>
          <w:sz w:val="24"/>
          <w:szCs w:val="24"/>
        </w:rPr>
        <w:lastRenderedPageBreak/>
        <w:t>The Supplier shall give CCS at least three (3) Months' notice in writing prior to a Review Date where it wants to request an increase.  If the Supplier does not give notice in time then it will only be able to request an increase prior to the next Review Date.</w:t>
      </w:r>
    </w:p>
    <w:p w:rsidR="00F91912" w:rsidRDefault="00E46723">
      <w:pPr>
        <w:numPr>
          <w:ilvl w:val="1"/>
          <w:numId w:val="10"/>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Any notice requesting an increase shall include:</w:t>
      </w:r>
    </w:p>
    <w:p w:rsidR="00F91912" w:rsidRDefault="00E46723">
      <w:pPr>
        <w:numPr>
          <w:ilvl w:val="2"/>
          <w:numId w:val="10"/>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a list of the Framework Prices to be reviewed;</w:t>
      </w:r>
    </w:p>
    <w:p w:rsidR="00F91912" w:rsidRDefault="00E46723">
      <w:pPr>
        <w:numPr>
          <w:ilvl w:val="2"/>
          <w:numId w:val="10"/>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for each Framework Price under review, written evidence of the justification for the requested increase:</w:t>
      </w:r>
    </w:p>
    <w:p w:rsidR="00F91912" w:rsidRDefault="00F91912">
      <w:pPr>
        <w:pBdr>
          <w:top w:val="nil"/>
          <w:left w:val="nil"/>
          <w:bottom w:val="nil"/>
          <w:right w:val="nil"/>
          <w:between w:val="nil"/>
        </w:pBdr>
        <w:tabs>
          <w:tab w:val="left" w:pos="1985"/>
          <w:tab w:val="left" w:pos="2127"/>
        </w:tabs>
        <w:spacing w:before="120" w:after="120" w:line="240" w:lineRule="auto"/>
        <w:ind w:hanging="1701"/>
        <w:rPr>
          <w:rFonts w:ascii="Arial" w:eastAsia="Arial" w:hAnsi="Arial" w:cs="Arial"/>
          <w:color w:val="000000"/>
          <w:sz w:val="24"/>
          <w:szCs w:val="24"/>
        </w:rPr>
      </w:pPr>
    </w:p>
    <w:p w:rsidR="00F91912" w:rsidRDefault="00E46723">
      <w:pPr>
        <w:numPr>
          <w:ilvl w:val="1"/>
          <w:numId w:val="10"/>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CCS shall consider each request for a price increase.  CCS may grant Approval to an increase at its sole discretion.</w:t>
      </w:r>
    </w:p>
    <w:p w:rsidR="00F91912" w:rsidRDefault="00E46723">
      <w:pPr>
        <w:numPr>
          <w:ilvl w:val="1"/>
          <w:numId w:val="10"/>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Where CCS approves an increase then it will be implemented from the first (1st) Working Day following the relevant Review Date or such later date as CCS may determine at its sole discretion and Annex 1 shall be updated accordingly.</w:t>
      </w:r>
    </w:p>
    <w:p w:rsidR="00F91912" w:rsidRDefault="00E46723">
      <w:pPr>
        <w:numPr>
          <w:ilvl w:val="0"/>
          <w:numId w:val="10"/>
        </w:numPr>
        <w:pBdr>
          <w:top w:val="nil"/>
          <w:left w:val="nil"/>
          <w:bottom w:val="nil"/>
          <w:right w:val="nil"/>
          <w:between w:val="nil"/>
        </w:pBdr>
        <w:tabs>
          <w:tab w:val="left" w:pos="142"/>
        </w:tabs>
        <w:spacing w:before="120" w:after="240" w:line="240" w:lineRule="auto"/>
        <w:jc w:val="both"/>
      </w:pPr>
      <w:r>
        <w:rPr>
          <w:rFonts w:ascii="Arial" w:eastAsia="Arial" w:hAnsi="Arial" w:cs="Arial"/>
          <w:b/>
          <w:color w:val="000000"/>
          <w:sz w:val="24"/>
          <w:szCs w:val="24"/>
        </w:rPr>
        <w:t>Other events that allow the Supplier to change the Framework Prices</w:t>
      </w:r>
    </w:p>
    <w:p w:rsidR="00F91912" w:rsidRDefault="00E46723">
      <w:pPr>
        <w:numPr>
          <w:ilvl w:val="1"/>
          <w:numId w:val="10"/>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The Framework Prices can also be varied (and Annex 1 will be updated accordingly) due to:</w:t>
      </w:r>
    </w:p>
    <w:p w:rsidR="00F91912" w:rsidRDefault="00E46723">
      <w:pPr>
        <w:numPr>
          <w:ilvl w:val="2"/>
          <w:numId w:val="10"/>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a Specific Change in Law in accordance with Clause 24;</w:t>
      </w:r>
    </w:p>
    <w:p w:rsidR="00F91912" w:rsidRDefault="00E46723">
      <w:pPr>
        <w:numPr>
          <w:ilvl w:val="2"/>
          <w:numId w:val="10"/>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 xml:space="preserve">a review in accordance with insurance requirements in Clause 13; </w:t>
      </w:r>
    </w:p>
    <w:p w:rsidR="00F91912" w:rsidRDefault="00E46723">
      <w:pPr>
        <w:numPr>
          <w:ilvl w:val="2"/>
          <w:numId w:val="10"/>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strike/>
          <w:color w:val="FF0000"/>
        </w:rPr>
        <w:t xml:space="preserve">if there is no Benchmarking Schedule: </w:t>
      </w:r>
      <w:r>
        <w:rPr>
          <w:rFonts w:ascii="Arial" w:eastAsia="Arial" w:hAnsi="Arial" w:cs="Arial"/>
          <w:color w:val="000000"/>
          <w:sz w:val="24"/>
          <w:szCs w:val="24"/>
        </w:rPr>
        <w:t>a benchmarking review in accordance with Call Off Schedule 16 (Benchmarking)</w:t>
      </w:r>
    </w:p>
    <w:p w:rsidR="00F91912" w:rsidRDefault="00E46723">
      <w:pPr>
        <w:numPr>
          <w:ilvl w:val="2"/>
          <w:numId w:val="10"/>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a request from the Supplier, which it can make at any time, to decrease the Framework Prices</w:t>
      </w:r>
    </w:p>
    <w:p w:rsidR="00F91912" w:rsidRDefault="00E46723">
      <w:pPr>
        <w:numPr>
          <w:ilvl w:val="0"/>
          <w:numId w:val="10"/>
        </w:numPr>
        <w:pBdr>
          <w:top w:val="nil"/>
          <w:left w:val="nil"/>
          <w:bottom w:val="nil"/>
          <w:right w:val="nil"/>
          <w:between w:val="nil"/>
        </w:pBdr>
        <w:tabs>
          <w:tab w:val="left" w:pos="142"/>
        </w:tabs>
        <w:spacing w:before="120" w:after="240" w:line="240" w:lineRule="auto"/>
        <w:jc w:val="both"/>
        <w:rPr>
          <w:rFonts w:ascii="Arial" w:eastAsia="Arial" w:hAnsi="Arial" w:cs="Arial"/>
          <w:b/>
          <w:color w:val="000000"/>
          <w:sz w:val="24"/>
          <w:szCs w:val="24"/>
        </w:rPr>
      </w:pPr>
      <w:r>
        <w:rPr>
          <w:rFonts w:ascii="Arial" w:eastAsia="Arial" w:hAnsi="Arial" w:cs="Arial"/>
          <w:b/>
          <w:sz w:val="24"/>
          <w:szCs w:val="24"/>
        </w:rPr>
        <w:t>Not used</w:t>
      </w:r>
    </w:p>
    <w:p w:rsidR="00F91912" w:rsidRDefault="00E46723">
      <w:pPr>
        <w:numPr>
          <w:ilvl w:val="0"/>
          <w:numId w:val="10"/>
        </w:numPr>
        <w:pBdr>
          <w:top w:val="nil"/>
          <w:left w:val="nil"/>
          <w:bottom w:val="nil"/>
          <w:right w:val="nil"/>
          <w:between w:val="nil"/>
        </w:pBdr>
        <w:tabs>
          <w:tab w:val="left" w:pos="142"/>
        </w:tabs>
        <w:spacing w:before="120" w:after="240" w:line="240" w:lineRule="auto"/>
        <w:jc w:val="both"/>
        <w:rPr>
          <w:rFonts w:ascii="Arial" w:eastAsia="Arial" w:hAnsi="Arial" w:cs="Arial"/>
          <w:b/>
          <w:color w:val="000000"/>
          <w:sz w:val="24"/>
          <w:szCs w:val="24"/>
        </w:rPr>
      </w:pPr>
      <w:r>
        <w:rPr>
          <w:rFonts w:ascii="Arial" w:eastAsia="Arial" w:hAnsi="Arial" w:cs="Arial"/>
          <w:b/>
          <w:sz w:val="24"/>
          <w:szCs w:val="24"/>
        </w:rPr>
        <w:t>Not used</w:t>
      </w:r>
    </w:p>
    <w:p w:rsidR="00F91912" w:rsidRDefault="00F91912">
      <w:pPr>
        <w:pBdr>
          <w:top w:val="nil"/>
          <w:left w:val="nil"/>
          <w:bottom w:val="nil"/>
          <w:right w:val="nil"/>
          <w:between w:val="nil"/>
        </w:pBdr>
        <w:tabs>
          <w:tab w:val="left" w:pos="0"/>
        </w:tabs>
        <w:spacing w:before="240" w:after="240" w:line="240" w:lineRule="auto"/>
        <w:ind w:left="644" w:hanging="360"/>
        <w:jc w:val="both"/>
        <w:rPr>
          <w:rFonts w:ascii="Arial Bold" w:eastAsia="Arial Bold" w:hAnsi="Arial Bold" w:cs="Arial Bold"/>
          <w:b/>
          <w:smallCaps/>
          <w:color w:val="000000"/>
          <w:highlight w:val="yellow"/>
        </w:rPr>
      </w:pPr>
    </w:p>
    <w:p w:rsidR="00F91912" w:rsidRDefault="00F91912">
      <w:pPr>
        <w:pBdr>
          <w:top w:val="nil"/>
          <w:left w:val="nil"/>
          <w:bottom w:val="nil"/>
          <w:right w:val="nil"/>
          <w:between w:val="nil"/>
        </w:pBdr>
        <w:tabs>
          <w:tab w:val="left" w:pos="1985"/>
          <w:tab w:val="left" w:pos="2127"/>
        </w:tabs>
        <w:spacing w:before="120" w:after="120" w:line="240" w:lineRule="auto"/>
        <w:ind w:left="1656" w:hanging="1372"/>
        <w:rPr>
          <w:rFonts w:ascii="Arial" w:eastAsia="Arial" w:hAnsi="Arial" w:cs="Arial"/>
          <w:color w:val="000000"/>
          <w:sz w:val="24"/>
          <w:szCs w:val="24"/>
        </w:rPr>
      </w:pPr>
    </w:p>
    <w:p w:rsidR="00F91912" w:rsidRDefault="00E46723">
      <w:pPr>
        <w:rPr>
          <w:rFonts w:ascii="Arial" w:eastAsia="Arial" w:hAnsi="Arial" w:cs="Arial"/>
          <w:b/>
          <w:color w:val="000000"/>
          <w:sz w:val="24"/>
          <w:szCs w:val="24"/>
        </w:rPr>
      </w:pPr>
      <w:bookmarkStart w:id="4" w:name="_heading=h.1t3h5sf" w:colFirst="0" w:colLast="0"/>
      <w:bookmarkEnd w:id="4"/>
      <w:r>
        <w:br w:type="page"/>
      </w:r>
    </w:p>
    <w:p w:rsidR="00F91912" w:rsidRDefault="00E46723">
      <w:pPr>
        <w:spacing w:line="240" w:lineRule="auto"/>
        <w:rPr>
          <w:rFonts w:ascii="Arial" w:eastAsia="Arial" w:hAnsi="Arial" w:cs="Arial"/>
          <w:b/>
          <w:color w:val="000000"/>
          <w:sz w:val="36"/>
          <w:szCs w:val="36"/>
        </w:rPr>
      </w:pPr>
      <w:r>
        <w:rPr>
          <w:rFonts w:ascii="Arial" w:eastAsia="Arial" w:hAnsi="Arial" w:cs="Arial"/>
          <w:b/>
          <w:color w:val="000000"/>
          <w:sz w:val="36"/>
          <w:szCs w:val="36"/>
        </w:rPr>
        <w:lastRenderedPageBreak/>
        <w:t>Annex 1: Rates and Prices</w:t>
      </w:r>
    </w:p>
    <w:p w:rsidR="00671009" w:rsidRDefault="00671009">
      <w:pPr>
        <w:spacing w:line="240" w:lineRule="auto"/>
        <w:rPr>
          <w:rFonts w:ascii="Times New Roman" w:eastAsia="Times New Roman" w:hAnsi="Times New Roman" w:cs="Times New Roman"/>
          <w:sz w:val="24"/>
          <w:szCs w:val="24"/>
        </w:rPr>
      </w:pPr>
      <w:r>
        <w:rPr>
          <w:rFonts w:ascii="Arial" w:hAnsi="Arial" w:cs="Arial"/>
          <w:b/>
          <w:bCs/>
          <w:color w:val="000000"/>
        </w:rPr>
        <w:t>Redacted under FOIA section 43, Commercial Interests</w:t>
      </w:r>
      <w:r>
        <w:rPr>
          <w:rFonts w:ascii="Arial" w:hAnsi="Arial" w:cs="Arial"/>
          <w:b/>
          <w:bCs/>
          <w:color w:val="000000"/>
        </w:rPr>
        <w:t>.</w:t>
      </w:r>
      <w:bookmarkStart w:id="5" w:name="_GoBack"/>
      <w:bookmarkEnd w:id="5"/>
    </w:p>
    <w:p w:rsidR="00F91912" w:rsidRDefault="00E46723">
      <w:pPr>
        <w:spacing w:before="360" w:after="80" w:line="240" w:lineRule="auto"/>
        <w:rPr>
          <w:rFonts w:ascii="Times New Roman" w:eastAsia="Times New Roman" w:hAnsi="Times New Roman" w:cs="Times New Roman"/>
          <w:b/>
          <w:sz w:val="36"/>
          <w:szCs w:val="36"/>
        </w:rPr>
      </w:pPr>
      <w:r>
        <w:rPr>
          <w:rFonts w:ascii="Arial" w:eastAsia="Arial" w:hAnsi="Arial" w:cs="Arial"/>
          <w:b/>
          <w:color w:val="000000"/>
          <w:sz w:val="36"/>
          <w:szCs w:val="36"/>
        </w:rPr>
        <w:t xml:space="preserve">Skills </w:t>
      </w:r>
      <w:proofErr w:type="gramStart"/>
      <w:r>
        <w:rPr>
          <w:rFonts w:ascii="Arial" w:eastAsia="Arial" w:hAnsi="Arial" w:cs="Arial"/>
          <w:b/>
          <w:color w:val="000000"/>
          <w:sz w:val="36"/>
          <w:szCs w:val="36"/>
        </w:rPr>
        <w:t>For</w:t>
      </w:r>
      <w:proofErr w:type="gramEnd"/>
      <w:r>
        <w:rPr>
          <w:rFonts w:ascii="Arial" w:eastAsia="Arial" w:hAnsi="Arial" w:cs="Arial"/>
          <w:b/>
          <w:color w:val="000000"/>
          <w:sz w:val="36"/>
          <w:szCs w:val="36"/>
        </w:rPr>
        <w:t xml:space="preserve"> the Information Age (SFIA) Definitions and rate card</w:t>
      </w:r>
    </w:p>
    <w:p w:rsidR="00F91912" w:rsidRDefault="00E46723">
      <w:pPr>
        <w:spacing w:before="280" w:after="80" w:line="240" w:lineRule="auto"/>
        <w:rPr>
          <w:rFonts w:ascii="Times New Roman" w:eastAsia="Times New Roman" w:hAnsi="Times New Roman" w:cs="Times New Roman"/>
          <w:b/>
          <w:sz w:val="27"/>
          <w:szCs w:val="27"/>
        </w:rPr>
      </w:pPr>
      <w:r>
        <w:rPr>
          <w:rFonts w:ascii="Arial" w:eastAsia="Arial" w:hAnsi="Arial" w:cs="Arial"/>
          <w:b/>
          <w:color w:val="000000"/>
          <w:sz w:val="28"/>
          <w:szCs w:val="28"/>
        </w:rPr>
        <w:t>Standard rate card</w:t>
      </w:r>
    </w:p>
    <w:tbl>
      <w:tblPr>
        <w:tblStyle w:val="a"/>
        <w:tblW w:w="13490" w:type="dxa"/>
        <w:tblLayout w:type="fixed"/>
        <w:tblLook w:val="0400" w:firstRow="0" w:lastRow="0" w:firstColumn="0" w:lastColumn="0" w:noHBand="0" w:noVBand="1"/>
      </w:tblPr>
      <w:tblGrid>
        <w:gridCol w:w="2150"/>
        <w:gridCol w:w="1833"/>
        <w:gridCol w:w="2151"/>
        <w:gridCol w:w="2336"/>
        <w:gridCol w:w="1625"/>
        <w:gridCol w:w="1233"/>
        <w:gridCol w:w="2162"/>
      </w:tblGrid>
      <w:tr w:rsidR="00F91912">
        <w:trPr>
          <w:trHeight w:val="840"/>
          <w:tblHeader/>
        </w:trPr>
        <w:tc>
          <w:tcPr>
            <w:tcW w:w="215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tcPr>
          <w:p w:rsidR="00F91912" w:rsidRDefault="00E46723">
            <w:pPr>
              <w:spacing w:after="0" w:line="240" w:lineRule="auto"/>
              <w:jc w:val="center"/>
              <w:rPr>
                <w:rFonts w:ascii="Times New Roman" w:eastAsia="Times New Roman" w:hAnsi="Times New Roman" w:cs="Times New Roman"/>
                <w:b/>
                <w:sz w:val="24"/>
                <w:szCs w:val="24"/>
              </w:rPr>
            </w:pPr>
            <w:r>
              <w:rPr>
                <w:rFonts w:ascii="Arial" w:eastAsia="Arial" w:hAnsi="Arial" w:cs="Arial"/>
                <w:color w:val="000000"/>
                <w:sz w:val="20"/>
                <w:szCs w:val="20"/>
              </w:rPr>
              <w:t> </w:t>
            </w:r>
          </w:p>
        </w:tc>
        <w:tc>
          <w:tcPr>
            <w:tcW w:w="183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rsidR="00F91912" w:rsidRDefault="00E46723">
            <w:pPr>
              <w:spacing w:after="0" w:line="240" w:lineRule="auto"/>
              <w:jc w:val="center"/>
              <w:rPr>
                <w:rFonts w:ascii="Times New Roman" w:eastAsia="Times New Roman" w:hAnsi="Times New Roman" w:cs="Times New Roman"/>
                <w:b/>
                <w:sz w:val="24"/>
                <w:szCs w:val="24"/>
              </w:rPr>
            </w:pPr>
            <w:r>
              <w:rPr>
                <w:rFonts w:ascii="Arial" w:eastAsia="Arial" w:hAnsi="Arial" w:cs="Arial"/>
                <w:b/>
                <w:color w:val="000000"/>
                <w:sz w:val="20"/>
                <w:szCs w:val="20"/>
              </w:rPr>
              <w:t>Strategy and architecture</w:t>
            </w:r>
          </w:p>
        </w:tc>
        <w:tc>
          <w:tcPr>
            <w:tcW w:w="215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rsidR="00F91912" w:rsidRDefault="00E46723">
            <w:pPr>
              <w:spacing w:after="0" w:line="240" w:lineRule="auto"/>
              <w:jc w:val="center"/>
              <w:rPr>
                <w:rFonts w:ascii="Times New Roman" w:eastAsia="Times New Roman" w:hAnsi="Times New Roman" w:cs="Times New Roman"/>
                <w:b/>
                <w:sz w:val="24"/>
                <w:szCs w:val="24"/>
              </w:rPr>
            </w:pPr>
            <w:r>
              <w:rPr>
                <w:rFonts w:ascii="Arial" w:eastAsia="Arial" w:hAnsi="Arial" w:cs="Arial"/>
                <w:b/>
                <w:color w:val="000000"/>
                <w:sz w:val="20"/>
                <w:szCs w:val="20"/>
              </w:rPr>
              <w:t xml:space="preserve"> Change and Transformation</w:t>
            </w:r>
          </w:p>
        </w:tc>
        <w:tc>
          <w:tcPr>
            <w:tcW w:w="233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rsidR="00F91912" w:rsidRDefault="00E46723">
            <w:pPr>
              <w:spacing w:after="0" w:line="240" w:lineRule="auto"/>
              <w:jc w:val="center"/>
              <w:rPr>
                <w:rFonts w:ascii="Times New Roman" w:eastAsia="Times New Roman" w:hAnsi="Times New Roman" w:cs="Times New Roman"/>
                <w:b/>
                <w:sz w:val="24"/>
                <w:szCs w:val="24"/>
              </w:rPr>
            </w:pPr>
            <w:r>
              <w:rPr>
                <w:rFonts w:ascii="Arial" w:eastAsia="Arial" w:hAnsi="Arial" w:cs="Arial"/>
                <w:b/>
                <w:color w:val="000000"/>
                <w:sz w:val="20"/>
                <w:szCs w:val="20"/>
              </w:rPr>
              <w:t>Development and implementation</w:t>
            </w:r>
          </w:p>
        </w:tc>
        <w:tc>
          <w:tcPr>
            <w:tcW w:w="162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rsidR="00F91912" w:rsidRDefault="00E46723">
            <w:pPr>
              <w:spacing w:after="0" w:line="240" w:lineRule="auto"/>
              <w:jc w:val="center"/>
              <w:rPr>
                <w:rFonts w:ascii="Times New Roman" w:eastAsia="Times New Roman" w:hAnsi="Times New Roman" w:cs="Times New Roman"/>
                <w:b/>
                <w:sz w:val="24"/>
                <w:szCs w:val="24"/>
              </w:rPr>
            </w:pPr>
            <w:r>
              <w:rPr>
                <w:rFonts w:ascii="Arial" w:eastAsia="Arial" w:hAnsi="Arial" w:cs="Arial"/>
                <w:b/>
                <w:color w:val="000000"/>
                <w:sz w:val="20"/>
                <w:szCs w:val="20"/>
              </w:rPr>
              <w:t>Delivery and Operation</w:t>
            </w:r>
          </w:p>
        </w:tc>
        <w:tc>
          <w:tcPr>
            <w:tcW w:w="123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rsidR="00F91912" w:rsidRDefault="00E46723">
            <w:pPr>
              <w:spacing w:after="0" w:line="240" w:lineRule="auto"/>
              <w:jc w:val="center"/>
              <w:rPr>
                <w:rFonts w:ascii="Times New Roman" w:eastAsia="Times New Roman" w:hAnsi="Times New Roman" w:cs="Times New Roman"/>
                <w:b/>
                <w:sz w:val="24"/>
                <w:szCs w:val="24"/>
              </w:rPr>
            </w:pPr>
            <w:r>
              <w:rPr>
                <w:rFonts w:ascii="Arial" w:eastAsia="Arial" w:hAnsi="Arial" w:cs="Arial"/>
                <w:b/>
                <w:color w:val="000000"/>
                <w:sz w:val="20"/>
                <w:szCs w:val="20"/>
              </w:rPr>
              <w:t>People and skills</w:t>
            </w:r>
          </w:p>
        </w:tc>
        <w:tc>
          <w:tcPr>
            <w:tcW w:w="216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rsidR="00F91912" w:rsidRDefault="00E46723">
            <w:pPr>
              <w:spacing w:after="0" w:line="240" w:lineRule="auto"/>
              <w:jc w:val="center"/>
              <w:rPr>
                <w:rFonts w:ascii="Times New Roman" w:eastAsia="Times New Roman" w:hAnsi="Times New Roman" w:cs="Times New Roman"/>
                <w:b/>
                <w:sz w:val="24"/>
                <w:szCs w:val="24"/>
              </w:rPr>
            </w:pPr>
            <w:r>
              <w:rPr>
                <w:rFonts w:ascii="Arial" w:eastAsia="Arial" w:hAnsi="Arial" w:cs="Arial"/>
                <w:b/>
                <w:color w:val="000000"/>
                <w:sz w:val="20"/>
                <w:szCs w:val="20"/>
              </w:rPr>
              <w:t xml:space="preserve"> Relationships and engagement</w:t>
            </w:r>
          </w:p>
        </w:tc>
      </w:tr>
      <w:tr w:rsidR="00F91912">
        <w:trPr>
          <w:trHeight w:val="300"/>
        </w:trPr>
        <w:tc>
          <w:tcPr>
            <w:tcW w:w="215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tcPr>
          <w:p w:rsidR="00F91912" w:rsidRDefault="00E46723">
            <w:pPr>
              <w:numPr>
                <w:ilvl w:val="0"/>
                <w:numId w:val="9"/>
              </w:numPr>
              <w:spacing w:after="0" w:line="240" w:lineRule="auto"/>
              <w:ind w:left="360"/>
              <w:rPr>
                <w:rFonts w:ascii="Arial" w:eastAsia="Arial" w:hAnsi="Arial" w:cs="Arial"/>
                <w:b/>
                <w:color w:val="000000"/>
                <w:sz w:val="20"/>
                <w:szCs w:val="20"/>
              </w:rPr>
            </w:pPr>
            <w:r>
              <w:rPr>
                <w:rFonts w:ascii="Arial" w:eastAsia="Arial" w:hAnsi="Arial" w:cs="Arial"/>
                <w:b/>
                <w:color w:val="000000"/>
                <w:sz w:val="20"/>
                <w:szCs w:val="20"/>
              </w:rPr>
              <w:t>Follow</w:t>
            </w:r>
          </w:p>
        </w:tc>
        <w:tc>
          <w:tcPr>
            <w:tcW w:w="183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tcPr>
          <w:p w:rsidR="00F91912" w:rsidRDefault="00E46723">
            <w:pPr>
              <w:spacing w:after="0" w:line="240" w:lineRule="auto"/>
              <w:rPr>
                <w:rFonts w:ascii="Times New Roman" w:eastAsia="Times New Roman" w:hAnsi="Times New Roman" w:cs="Times New Roman"/>
                <w:sz w:val="24"/>
                <w:szCs w:val="24"/>
              </w:rPr>
            </w:pPr>
            <w:r>
              <w:rPr>
                <w:rFonts w:ascii="Arial" w:eastAsia="Arial" w:hAnsi="Arial" w:cs="Arial"/>
                <w:color w:val="000000"/>
                <w:sz w:val="20"/>
                <w:szCs w:val="20"/>
              </w:rPr>
              <w:t> </w:t>
            </w:r>
          </w:p>
        </w:tc>
        <w:tc>
          <w:tcPr>
            <w:tcW w:w="215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tcPr>
          <w:p w:rsidR="00F91912" w:rsidRDefault="00E46723">
            <w:pPr>
              <w:spacing w:after="0" w:line="240" w:lineRule="auto"/>
              <w:rPr>
                <w:rFonts w:ascii="Times New Roman" w:eastAsia="Times New Roman" w:hAnsi="Times New Roman" w:cs="Times New Roman"/>
                <w:sz w:val="24"/>
                <w:szCs w:val="24"/>
              </w:rPr>
            </w:pPr>
            <w:r>
              <w:rPr>
                <w:rFonts w:ascii="Arial" w:eastAsia="Arial" w:hAnsi="Arial" w:cs="Arial"/>
                <w:color w:val="000000"/>
                <w:sz w:val="20"/>
                <w:szCs w:val="20"/>
              </w:rPr>
              <w:t> </w:t>
            </w:r>
          </w:p>
        </w:tc>
        <w:tc>
          <w:tcPr>
            <w:tcW w:w="233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tcPr>
          <w:p w:rsidR="00F91912" w:rsidRDefault="00E46723">
            <w:pPr>
              <w:spacing w:after="0" w:line="240" w:lineRule="auto"/>
              <w:rPr>
                <w:rFonts w:ascii="Times New Roman" w:eastAsia="Times New Roman" w:hAnsi="Times New Roman" w:cs="Times New Roman"/>
                <w:sz w:val="24"/>
                <w:szCs w:val="24"/>
              </w:rPr>
            </w:pPr>
            <w:r>
              <w:rPr>
                <w:rFonts w:ascii="Arial" w:eastAsia="Arial" w:hAnsi="Arial" w:cs="Arial"/>
                <w:color w:val="000000"/>
                <w:sz w:val="20"/>
                <w:szCs w:val="20"/>
              </w:rPr>
              <w:t> </w:t>
            </w:r>
          </w:p>
        </w:tc>
        <w:tc>
          <w:tcPr>
            <w:tcW w:w="162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tcPr>
          <w:p w:rsidR="00F91912" w:rsidRDefault="00E46723">
            <w:pPr>
              <w:spacing w:after="0" w:line="240" w:lineRule="auto"/>
              <w:rPr>
                <w:rFonts w:ascii="Times New Roman" w:eastAsia="Times New Roman" w:hAnsi="Times New Roman" w:cs="Times New Roman"/>
                <w:sz w:val="24"/>
                <w:szCs w:val="24"/>
              </w:rPr>
            </w:pPr>
            <w:r>
              <w:rPr>
                <w:rFonts w:ascii="Arial" w:eastAsia="Arial" w:hAnsi="Arial" w:cs="Arial"/>
                <w:color w:val="000000"/>
                <w:sz w:val="20"/>
                <w:szCs w:val="20"/>
              </w:rPr>
              <w:t> </w:t>
            </w:r>
          </w:p>
        </w:tc>
        <w:tc>
          <w:tcPr>
            <w:tcW w:w="123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tcPr>
          <w:p w:rsidR="00F91912" w:rsidRDefault="00E46723">
            <w:pPr>
              <w:spacing w:after="0" w:line="240" w:lineRule="auto"/>
              <w:rPr>
                <w:rFonts w:ascii="Times New Roman" w:eastAsia="Times New Roman" w:hAnsi="Times New Roman" w:cs="Times New Roman"/>
                <w:sz w:val="24"/>
                <w:szCs w:val="24"/>
              </w:rPr>
            </w:pPr>
            <w:r>
              <w:rPr>
                <w:rFonts w:ascii="Arial" w:eastAsia="Arial" w:hAnsi="Arial" w:cs="Arial"/>
                <w:color w:val="000000"/>
                <w:sz w:val="20"/>
                <w:szCs w:val="20"/>
              </w:rPr>
              <w:t> </w:t>
            </w:r>
          </w:p>
        </w:tc>
        <w:tc>
          <w:tcPr>
            <w:tcW w:w="216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tcPr>
          <w:p w:rsidR="00F91912" w:rsidRDefault="00E46723">
            <w:pPr>
              <w:spacing w:after="0" w:line="240" w:lineRule="auto"/>
              <w:rPr>
                <w:rFonts w:ascii="Times New Roman" w:eastAsia="Times New Roman" w:hAnsi="Times New Roman" w:cs="Times New Roman"/>
                <w:sz w:val="24"/>
                <w:szCs w:val="24"/>
              </w:rPr>
            </w:pPr>
            <w:r>
              <w:rPr>
                <w:rFonts w:ascii="Arial" w:eastAsia="Arial" w:hAnsi="Arial" w:cs="Arial"/>
                <w:color w:val="000000"/>
                <w:sz w:val="20"/>
                <w:szCs w:val="20"/>
              </w:rPr>
              <w:t> </w:t>
            </w:r>
          </w:p>
        </w:tc>
      </w:tr>
      <w:tr w:rsidR="00F91912">
        <w:trPr>
          <w:trHeight w:val="300"/>
        </w:trPr>
        <w:tc>
          <w:tcPr>
            <w:tcW w:w="215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tcPr>
          <w:p w:rsidR="00F91912" w:rsidRDefault="00E46723">
            <w:pPr>
              <w:spacing w:after="0" w:line="240" w:lineRule="auto"/>
              <w:rPr>
                <w:rFonts w:ascii="Arial" w:eastAsia="Arial" w:hAnsi="Arial" w:cs="Arial"/>
                <w:b/>
                <w:color w:val="000000"/>
                <w:sz w:val="20"/>
                <w:szCs w:val="20"/>
              </w:rPr>
            </w:pPr>
            <w:r>
              <w:rPr>
                <w:rFonts w:ascii="Arial" w:eastAsia="Arial" w:hAnsi="Arial" w:cs="Arial"/>
                <w:b/>
                <w:sz w:val="20"/>
                <w:szCs w:val="20"/>
              </w:rPr>
              <w:t xml:space="preserve">2. </w:t>
            </w:r>
            <w:r>
              <w:rPr>
                <w:rFonts w:ascii="Arial" w:eastAsia="Arial" w:hAnsi="Arial" w:cs="Arial"/>
                <w:b/>
                <w:color w:val="000000"/>
                <w:sz w:val="20"/>
                <w:szCs w:val="20"/>
              </w:rPr>
              <w:t>Assist</w:t>
            </w:r>
          </w:p>
        </w:tc>
        <w:tc>
          <w:tcPr>
            <w:tcW w:w="183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tcPr>
          <w:p w:rsidR="00F91912" w:rsidRDefault="00E46723">
            <w:pPr>
              <w:spacing w:after="0" w:line="240" w:lineRule="auto"/>
              <w:rPr>
                <w:rFonts w:ascii="Times New Roman" w:eastAsia="Times New Roman" w:hAnsi="Times New Roman" w:cs="Times New Roman"/>
                <w:sz w:val="24"/>
                <w:szCs w:val="24"/>
              </w:rPr>
            </w:pPr>
            <w:r>
              <w:rPr>
                <w:rFonts w:ascii="Arial" w:eastAsia="Arial" w:hAnsi="Arial" w:cs="Arial"/>
                <w:color w:val="000000"/>
                <w:sz w:val="20"/>
                <w:szCs w:val="20"/>
              </w:rPr>
              <w:t> </w:t>
            </w:r>
          </w:p>
        </w:tc>
        <w:tc>
          <w:tcPr>
            <w:tcW w:w="215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tcPr>
          <w:p w:rsidR="00F91912" w:rsidRDefault="00E46723">
            <w:pPr>
              <w:spacing w:after="0" w:line="240" w:lineRule="auto"/>
              <w:rPr>
                <w:rFonts w:ascii="Times New Roman" w:eastAsia="Times New Roman" w:hAnsi="Times New Roman" w:cs="Times New Roman"/>
                <w:sz w:val="24"/>
                <w:szCs w:val="24"/>
              </w:rPr>
            </w:pPr>
            <w:r>
              <w:rPr>
                <w:rFonts w:ascii="Arial" w:eastAsia="Arial" w:hAnsi="Arial" w:cs="Arial"/>
                <w:color w:val="000000"/>
                <w:sz w:val="20"/>
                <w:szCs w:val="20"/>
              </w:rPr>
              <w:t> </w:t>
            </w:r>
          </w:p>
        </w:tc>
        <w:tc>
          <w:tcPr>
            <w:tcW w:w="233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tcPr>
          <w:p w:rsidR="00F91912" w:rsidRDefault="00E46723">
            <w:pPr>
              <w:spacing w:after="0" w:line="240" w:lineRule="auto"/>
              <w:rPr>
                <w:rFonts w:ascii="Times New Roman" w:eastAsia="Times New Roman" w:hAnsi="Times New Roman" w:cs="Times New Roman"/>
                <w:sz w:val="24"/>
                <w:szCs w:val="24"/>
              </w:rPr>
            </w:pPr>
            <w:r>
              <w:rPr>
                <w:rFonts w:ascii="Arial" w:eastAsia="Arial" w:hAnsi="Arial" w:cs="Arial"/>
                <w:color w:val="000000"/>
                <w:sz w:val="20"/>
                <w:szCs w:val="20"/>
              </w:rPr>
              <w:t> </w:t>
            </w:r>
          </w:p>
        </w:tc>
        <w:tc>
          <w:tcPr>
            <w:tcW w:w="162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tcPr>
          <w:p w:rsidR="00F91912" w:rsidRDefault="00E46723">
            <w:pPr>
              <w:spacing w:after="0" w:line="240" w:lineRule="auto"/>
              <w:rPr>
                <w:rFonts w:ascii="Times New Roman" w:eastAsia="Times New Roman" w:hAnsi="Times New Roman" w:cs="Times New Roman"/>
                <w:sz w:val="24"/>
                <w:szCs w:val="24"/>
              </w:rPr>
            </w:pPr>
            <w:r>
              <w:rPr>
                <w:rFonts w:ascii="Arial" w:eastAsia="Arial" w:hAnsi="Arial" w:cs="Arial"/>
                <w:color w:val="000000"/>
                <w:sz w:val="20"/>
                <w:szCs w:val="20"/>
              </w:rPr>
              <w:t> </w:t>
            </w:r>
          </w:p>
        </w:tc>
        <w:tc>
          <w:tcPr>
            <w:tcW w:w="123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tcPr>
          <w:p w:rsidR="00F91912" w:rsidRDefault="00E46723">
            <w:pPr>
              <w:spacing w:after="0" w:line="240" w:lineRule="auto"/>
              <w:rPr>
                <w:rFonts w:ascii="Times New Roman" w:eastAsia="Times New Roman" w:hAnsi="Times New Roman" w:cs="Times New Roman"/>
                <w:sz w:val="24"/>
                <w:szCs w:val="24"/>
              </w:rPr>
            </w:pPr>
            <w:r>
              <w:rPr>
                <w:rFonts w:ascii="Arial" w:eastAsia="Arial" w:hAnsi="Arial" w:cs="Arial"/>
                <w:color w:val="000000"/>
                <w:sz w:val="20"/>
                <w:szCs w:val="20"/>
              </w:rPr>
              <w:t> </w:t>
            </w:r>
          </w:p>
        </w:tc>
        <w:tc>
          <w:tcPr>
            <w:tcW w:w="216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tcPr>
          <w:p w:rsidR="00F91912" w:rsidRDefault="00E46723">
            <w:pPr>
              <w:spacing w:after="0" w:line="240" w:lineRule="auto"/>
              <w:rPr>
                <w:rFonts w:ascii="Times New Roman" w:eastAsia="Times New Roman" w:hAnsi="Times New Roman" w:cs="Times New Roman"/>
                <w:sz w:val="24"/>
                <w:szCs w:val="24"/>
              </w:rPr>
            </w:pPr>
            <w:r>
              <w:rPr>
                <w:rFonts w:ascii="Arial" w:eastAsia="Arial" w:hAnsi="Arial" w:cs="Arial"/>
                <w:color w:val="000000"/>
                <w:sz w:val="20"/>
                <w:szCs w:val="20"/>
              </w:rPr>
              <w:t> </w:t>
            </w:r>
          </w:p>
        </w:tc>
      </w:tr>
      <w:tr w:rsidR="00F91912">
        <w:trPr>
          <w:trHeight w:val="300"/>
        </w:trPr>
        <w:tc>
          <w:tcPr>
            <w:tcW w:w="215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tcPr>
          <w:p w:rsidR="00F91912" w:rsidRDefault="00E46723">
            <w:pPr>
              <w:spacing w:after="0" w:line="240" w:lineRule="auto"/>
              <w:rPr>
                <w:rFonts w:ascii="Arial" w:eastAsia="Arial" w:hAnsi="Arial" w:cs="Arial"/>
                <w:b/>
                <w:color w:val="000000"/>
                <w:sz w:val="20"/>
                <w:szCs w:val="20"/>
              </w:rPr>
            </w:pPr>
            <w:r>
              <w:rPr>
                <w:rFonts w:ascii="Arial" w:eastAsia="Arial" w:hAnsi="Arial" w:cs="Arial"/>
                <w:b/>
                <w:sz w:val="20"/>
                <w:szCs w:val="20"/>
              </w:rPr>
              <w:t xml:space="preserve">3. </w:t>
            </w:r>
            <w:r>
              <w:rPr>
                <w:rFonts w:ascii="Arial" w:eastAsia="Arial" w:hAnsi="Arial" w:cs="Arial"/>
                <w:b/>
                <w:color w:val="000000"/>
                <w:sz w:val="20"/>
                <w:szCs w:val="20"/>
              </w:rPr>
              <w:t>Apply</w:t>
            </w:r>
          </w:p>
        </w:tc>
        <w:tc>
          <w:tcPr>
            <w:tcW w:w="183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tcPr>
          <w:p w:rsidR="00F91912" w:rsidRDefault="00E46723">
            <w:pPr>
              <w:spacing w:after="0" w:line="240" w:lineRule="auto"/>
              <w:rPr>
                <w:rFonts w:ascii="Times New Roman" w:eastAsia="Times New Roman" w:hAnsi="Times New Roman" w:cs="Times New Roman"/>
                <w:sz w:val="24"/>
                <w:szCs w:val="24"/>
              </w:rPr>
            </w:pPr>
            <w:r>
              <w:rPr>
                <w:rFonts w:ascii="Arial" w:eastAsia="Arial" w:hAnsi="Arial" w:cs="Arial"/>
                <w:color w:val="000000"/>
                <w:sz w:val="20"/>
                <w:szCs w:val="20"/>
              </w:rPr>
              <w:t> </w:t>
            </w:r>
          </w:p>
        </w:tc>
        <w:tc>
          <w:tcPr>
            <w:tcW w:w="215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tcPr>
          <w:p w:rsidR="00F91912" w:rsidRDefault="00E46723">
            <w:pPr>
              <w:spacing w:after="0" w:line="240" w:lineRule="auto"/>
              <w:rPr>
                <w:rFonts w:ascii="Times New Roman" w:eastAsia="Times New Roman" w:hAnsi="Times New Roman" w:cs="Times New Roman"/>
                <w:sz w:val="24"/>
                <w:szCs w:val="24"/>
              </w:rPr>
            </w:pPr>
            <w:r>
              <w:rPr>
                <w:rFonts w:ascii="Arial" w:eastAsia="Arial" w:hAnsi="Arial" w:cs="Arial"/>
                <w:color w:val="000000"/>
                <w:sz w:val="20"/>
                <w:szCs w:val="20"/>
              </w:rPr>
              <w:t> </w:t>
            </w:r>
          </w:p>
        </w:tc>
        <w:tc>
          <w:tcPr>
            <w:tcW w:w="233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tcPr>
          <w:p w:rsidR="00F91912" w:rsidRDefault="00E46723">
            <w:pPr>
              <w:spacing w:after="0" w:line="240" w:lineRule="auto"/>
              <w:rPr>
                <w:rFonts w:ascii="Times New Roman" w:eastAsia="Times New Roman" w:hAnsi="Times New Roman" w:cs="Times New Roman"/>
                <w:sz w:val="24"/>
                <w:szCs w:val="24"/>
              </w:rPr>
            </w:pPr>
            <w:r>
              <w:rPr>
                <w:rFonts w:ascii="Arial" w:eastAsia="Arial" w:hAnsi="Arial" w:cs="Arial"/>
                <w:color w:val="000000"/>
                <w:sz w:val="20"/>
                <w:szCs w:val="20"/>
              </w:rPr>
              <w:t> </w:t>
            </w:r>
          </w:p>
        </w:tc>
        <w:tc>
          <w:tcPr>
            <w:tcW w:w="162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tcPr>
          <w:p w:rsidR="00F91912" w:rsidRDefault="00E46723">
            <w:pPr>
              <w:spacing w:after="0" w:line="240" w:lineRule="auto"/>
              <w:rPr>
                <w:rFonts w:ascii="Times New Roman" w:eastAsia="Times New Roman" w:hAnsi="Times New Roman" w:cs="Times New Roman"/>
                <w:sz w:val="24"/>
                <w:szCs w:val="24"/>
              </w:rPr>
            </w:pPr>
            <w:r>
              <w:rPr>
                <w:rFonts w:ascii="Arial" w:eastAsia="Arial" w:hAnsi="Arial" w:cs="Arial"/>
                <w:color w:val="000000"/>
                <w:sz w:val="20"/>
                <w:szCs w:val="20"/>
              </w:rPr>
              <w:t> </w:t>
            </w:r>
          </w:p>
        </w:tc>
        <w:tc>
          <w:tcPr>
            <w:tcW w:w="123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tcPr>
          <w:p w:rsidR="00F91912" w:rsidRDefault="00E46723">
            <w:pPr>
              <w:spacing w:after="0" w:line="240" w:lineRule="auto"/>
              <w:rPr>
                <w:rFonts w:ascii="Times New Roman" w:eastAsia="Times New Roman" w:hAnsi="Times New Roman" w:cs="Times New Roman"/>
                <w:sz w:val="24"/>
                <w:szCs w:val="24"/>
              </w:rPr>
            </w:pPr>
            <w:r>
              <w:rPr>
                <w:rFonts w:ascii="Arial" w:eastAsia="Arial" w:hAnsi="Arial" w:cs="Arial"/>
                <w:color w:val="000000"/>
                <w:sz w:val="20"/>
                <w:szCs w:val="20"/>
              </w:rPr>
              <w:t> </w:t>
            </w:r>
          </w:p>
        </w:tc>
        <w:tc>
          <w:tcPr>
            <w:tcW w:w="216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tcPr>
          <w:p w:rsidR="00F91912" w:rsidRDefault="00E46723">
            <w:pPr>
              <w:spacing w:after="0" w:line="240" w:lineRule="auto"/>
              <w:rPr>
                <w:rFonts w:ascii="Times New Roman" w:eastAsia="Times New Roman" w:hAnsi="Times New Roman" w:cs="Times New Roman"/>
                <w:sz w:val="24"/>
                <w:szCs w:val="24"/>
              </w:rPr>
            </w:pPr>
            <w:r>
              <w:rPr>
                <w:rFonts w:ascii="Arial" w:eastAsia="Arial" w:hAnsi="Arial" w:cs="Arial"/>
                <w:color w:val="000000"/>
                <w:sz w:val="20"/>
                <w:szCs w:val="20"/>
              </w:rPr>
              <w:t> </w:t>
            </w:r>
          </w:p>
        </w:tc>
      </w:tr>
      <w:tr w:rsidR="00F91912">
        <w:trPr>
          <w:trHeight w:val="300"/>
        </w:trPr>
        <w:tc>
          <w:tcPr>
            <w:tcW w:w="215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tcPr>
          <w:p w:rsidR="00F91912" w:rsidRDefault="00E46723">
            <w:pPr>
              <w:spacing w:after="0" w:line="240" w:lineRule="auto"/>
              <w:rPr>
                <w:rFonts w:ascii="Arial" w:eastAsia="Arial" w:hAnsi="Arial" w:cs="Arial"/>
                <w:b/>
                <w:color w:val="000000"/>
                <w:sz w:val="20"/>
                <w:szCs w:val="20"/>
              </w:rPr>
            </w:pPr>
            <w:r>
              <w:rPr>
                <w:rFonts w:ascii="Arial" w:eastAsia="Arial" w:hAnsi="Arial" w:cs="Arial"/>
                <w:b/>
                <w:sz w:val="20"/>
                <w:szCs w:val="20"/>
              </w:rPr>
              <w:t xml:space="preserve">4. </w:t>
            </w:r>
            <w:r>
              <w:rPr>
                <w:rFonts w:ascii="Arial" w:eastAsia="Arial" w:hAnsi="Arial" w:cs="Arial"/>
                <w:b/>
                <w:color w:val="000000"/>
                <w:sz w:val="20"/>
                <w:szCs w:val="20"/>
              </w:rPr>
              <w:t>Enable</w:t>
            </w:r>
          </w:p>
        </w:tc>
        <w:tc>
          <w:tcPr>
            <w:tcW w:w="183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tcPr>
          <w:p w:rsidR="00F91912" w:rsidRDefault="00F91912">
            <w:pPr>
              <w:spacing w:after="0" w:line="240" w:lineRule="auto"/>
              <w:rPr>
                <w:rFonts w:ascii="Times New Roman" w:eastAsia="Times New Roman" w:hAnsi="Times New Roman" w:cs="Times New Roman"/>
                <w:sz w:val="24"/>
                <w:szCs w:val="24"/>
              </w:rPr>
            </w:pPr>
          </w:p>
        </w:tc>
        <w:tc>
          <w:tcPr>
            <w:tcW w:w="215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tcPr>
          <w:p w:rsidR="00F91912" w:rsidRDefault="00F91912">
            <w:pPr>
              <w:spacing w:after="0" w:line="240" w:lineRule="auto"/>
              <w:rPr>
                <w:rFonts w:ascii="Times New Roman" w:eastAsia="Times New Roman" w:hAnsi="Times New Roman" w:cs="Times New Roman"/>
                <w:sz w:val="24"/>
                <w:szCs w:val="24"/>
              </w:rPr>
            </w:pPr>
          </w:p>
        </w:tc>
        <w:tc>
          <w:tcPr>
            <w:tcW w:w="233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tcPr>
          <w:p w:rsidR="00F91912" w:rsidRDefault="00F91912">
            <w:pPr>
              <w:spacing w:after="0" w:line="240" w:lineRule="auto"/>
              <w:rPr>
                <w:rFonts w:ascii="Times New Roman" w:eastAsia="Times New Roman" w:hAnsi="Times New Roman" w:cs="Times New Roman"/>
                <w:sz w:val="24"/>
                <w:szCs w:val="24"/>
              </w:rPr>
            </w:pPr>
          </w:p>
        </w:tc>
        <w:tc>
          <w:tcPr>
            <w:tcW w:w="162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tcPr>
          <w:p w:rsidR="00F91912" w:rsidRDefault="00F91912">
            <w:pPr>
              <w:spacing w:after="0" w:line="240" w:lineRule="auto"/>
              <w:rPr>
                <w:rFonts w:ascii="Times New Roman" w:eastAsia="Times New Roman" w:hAnsi="Times New Roman" w:cs="Times New Roman"/>
                <w:sz w:val="24"/>
                <w:szCs w:val="24"/>
              </w:rPr>
            </w:pPr>
          </w:p>
        </w:tc>
        <w:tc>
          <w:tcPr>
            <w:tcW w:w="123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tcPr>
          <w:p w:rsidR="00F91912" w:rsidRDefault="00F91912">
            <w:pPr>
              <w:spacing w:after="0" w:line="240" w:lineRule="auto"/>
              <w:rPr>
                <w:rFonts w:ascii="Times New Roman" w:eastAsia="Times New Roman" w:hAnsi="Times New Roman" w:cs="Times New Roman"/>
                <w:sz w:val="24"/>
                <w:szCs w:val="24"/>
              </w:rPr>
            </w:pPr>
          </w:p>
        </w:tc>
        <w:tc>
          <w:tcPr>
            <w:tcW w:w="216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tcPr>
          <w:p w:rsidR="00F91912" w:rsidRDefault="00F91912">
            <w:pPr>
              <w:spacing w:after="0" w:line="240" w:lineRule="auto"/>
              <w:rPr>
                <w:rFonts w:ascii="Times New Roman" w:eastAsia="Times New Roman" w:hAnsi="Times New Roman" w:cs="Times New Roman"/>
                <w:sz w:val="24"/>
                <w:szCs w:val="24"/>
              </w:rPr>
            </w:pPr>
          </w:p>
        </w:tc>
      </w:tr>
      <w:tr w:rsidR="00F91912">
        <w:trPr>
          <w:trHeight w:val="300"/>
        </w:trPr>
        <w:tc>
          <w:tcPr>
            <w:tcW w:w="215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tcPr>
          <w:p w:rsidR="00F91912" w:rsidRDefault="00E46723">
            <w:pPr>
              <w:spacing w:after="0" w:line="240" w:lineRule="auto"/>
              <w:rPr>
                <w:rFonts w:ascii="Arial" w:eastAsia="Arial" w:hAnsi="Arial" w:cs="Arial"/>
                <w:b/>
                <w:color w:val="000000"/>
                <w:sz w:val="20"/>
                <w:szCs w:val="20"/>
              </w:rPr>
            </w:pPr>
            <w:r>
              <w:rPr>
                <w:rFonts w:ascii="Arial" w:eastAsia="Arial" w:hAnsi="Arial" w:cs="Arial"/>
                <w:b/>
                <w:sz w:val="20"/>
                <w:szCs w:val="20"/>
              </w:rPr>
              <w:t xml:space="preserve">5. </w:t>
            </w:r>
            <w:r>
              <w:rPr>
                <w:rFonts w:ascii="Arial" w:eastAsia="Arial" w:hAnsi="Arial" w:cs="Arial"/>
                <w:b/>
                <w:color w:val="000000"/>
                <w:sz w:val="20"/>
                <w:szCs w:val="20"/>
              </w:rPr>
              <w:t>Ensure</w:t>
            </w:r>
            <w:r>
              <w:rPr>
                <w:rFonts w:ascii="Arial" w:eastAsia="Arial" w:hAnsi="Arial" w:cs="Arial"/>
                <w:b/>
                <w:sz w:val="20"/>
                <w:szCs w:val="20"/>
              </w:rPr>
              <w:t>,</w:t>
            </w:r>
            <w:r>
              <w:rPr>
                <w:rFonts w:ascii="Arial" w:eastAsia="Arial" w:hAnsi="Arial" w:cs="Arial"/>
                <w:b/>
                <w:color w:val="000000"/>
                <w:sz w:val="20"/>
                <w:szCs w:val="20"/>
              </w:rPr>
              <w:t xml:space="preserve"> advise</w:t>
            </w:r>
          </w:p>
        </w:tc>
        <w:tc>
          <w:tcPr>
            <w:tcW w:w="183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tcPr>
          <w:p w:rsidR="00F91912" w:rsidRDefault="00F91912">
            <w:pPr>
              <w:spacing w:after="0" w:line="240" w:lineRule="auto"/>
              <w:rPr>
                <w:rFonts w:ascii="Times New Roman" w:eastAsia="Times New Roman" w:hAnsi="Times New Roman" w:cs="Times New Roman"/>
                <w:sz w:val="24"/>
                <w:szCs w:val="24"/>
              </w:rPr>
            </w:pPr>
          </w:p>
        </w:tc>
        <w:tc>
          <w:tcPr>
            <w:tcW w:w="215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tcPr>
          <w:p w:rsidR="00F91912" w:rsidRDefault="00F91912">
            <w:pPr>
              <w:spacing w:after="0" w:line="240" w:lineRule="auto"/>
              <w:rPr>
                <w:rFonts w:ascii="Times New Roman" w:eastAsia="Times New Roman" w:hAnsi="Times New Roman" w:cs="Times New Roman"/>
                <w:sz w:val="24"/>
                <w:szCs w:val="24"/>
              </w:rPr>
            </w:pPr>
          </w:p>
        </w:tc>
        <w:tc>
          <w:tcPr>
            <w:tcW w:w="233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tcPr>
          <w:p w:rsidR="00F91912" w:rsidRDefault="00F91912">
            <w:pPr>
              <w:spacing w:after="0" w:line="240" w:lineRule="auto"/>
              <w:rPr>
                <w:rFonts w:ascii="Times New Roman" w:eastAsia="Times New Roman" w:hAnsi="Times New Roman" w:cs="Times New Roman"/>
                <w:sz w:val="24"/>
                <w:szCs w:val="24"/>
              </w:rPr>
            </w:pPr>
          </w:p>
        </w:tc>
        <w:tc>
          <w:tcPr>
            <w:tcW w:w="162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tcPr>
          <w:p w:rsidR="00F91912" w:rsidRDefault="00F91912">
            <w:pPr>
              <w:spacing w:after="0" w:line="240" w:lineRule="auto"/>
              <w:rPr>
                <w:rFonts w:ascii="Times New Roman" w:eastAsia="Times New Roman" w:hAnsi="Times New Roman" w:cs="Times New Roman"/>
                <w:sz w:val="24"/>
                <w:szCs w:val="24"/>
              </w:rPr>
            </w:pPr>
          </w:p>
        </w:tc>
        <w:tc>
          <w:tcPr>
            <w:tcW w:w="123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tcPr>
          <w:p w:rsidR="00F91912" w:rsidRDefault="00F91912">
            <w:pPr>
              <w:spacing w:after="0" w:line="240" w:lineRule="auto"/>
              <w:rPr>
                <w:rFonts w:ascii="Times New Roman" w:eastAsia="Times New Roman" w:hAnsi="Times New Roman" w:cs="Times New Roman"/>
                <w:sz w:val="24"/>
                <w:szCs w:val="24"/>
              </w:rPr>
            </w:pPr>
          </w:p>
        </w:tc>
        <w:tc>
          <w:tcPr>
            <w:tcW w:w="216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tcPr>
          <w:p w:rsidR="00F91912" w:rsidRDefault="00F91912">
            <w:pPr>
              <w:spacing w:after="0" w:line="240" w:lineRule="auto"/>
              <w:rPr>
                <w:rFonts w:ascii="Times New Roman" w:eastAsia="Times New Roman" w:hAnsi="Times New Roman" w:cs="Times New Roman"/>
                <w:sz w:val="24"/>
                <w:szCs w:val="24"/>
              </w:rPr>
            </w:pPr>
          </w:p>
        </w:tc>
      </w:tr>
      <w:tr w:rsidR="00F91912">
        <w:trPr>
          <w:trHeight w:val="300"/>
        </w:trPr>
        <w:tc>
          <w:tcPr>
            <w:tcW w:w="215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tcPr>
          <w:p w:rsidR="00F91912" w:rsidRDefault="00E46723">
            <w:pPr>
              <w:spacing w:after="0" w:line="240" w:lineRule="auto"/>
              <w:rPr>
                <w:rFonts w:ascii="Arial" w:eastAsia="Arial" w:hAnsi="Arial" w:cs="Arial"/>
                <w:b/>
                <w:color w:val="000000"/>
                <w:sz w:val="20"/>
                <w:szCs w:val="20"/>
              </w:rPr>
            </w:pPr>
            <w:r>
              <w:rPr>
                <w:rFonts w:ascii="Arial" w:eastAsia="Arial" w:hAnsi="Arial" w:cs="Arial"/>
                <w:b/>
                <w:sz w:val="20"/>
                <w:szCs w:val="20"/>
              </w:rPr>
              <w:t xml:space="preserve">6. </w:t>
            </w:r>
            <w:r>
              <w:rPr>
                <w:rFonts w:ascii="Arial" w:eastAsia="Arial" w:hAnsi="Arial" w:cs="Arial"/>
                <w:b/>
                <w:color w:val="000000"/>
                <w:sz w:val="20"/>
                <w:szCs w:val="20"/>
              </w:rPr>
              <w:t>Initiate</w:t>
            </w:r>
            <w:r>
              <w:rPr>
                <w:rFonts w:ascii="Arial" w:eastAsia="Arial" w:hAnsi="Arial" w:cs="Arial"/>
                <w:b/>
                <w:sz w:val="20"/>
                <w:szCs w:val="20"/>
              </w:rPr>
              <w:t xml:space="preserve">, </w:t>
            </w:r>
            <w:r>
              <w:rPr>
                <w:rFonts w:ascii="Arial" w:eastAsia="Arial" w:hAnsi="Arial" w:cs="Arial"/>
                <w:b/>
                <w:color w:val="000000"/>
                <w:sz w:val="20"/>
                <w:szCs w:val="20"/>
              </w:rPr>
              <w:t>influence</w:t>
            </w:r>
          </w:p>
        </w:tc>
        <w:tc>
          <w:tcPr>
            <w:tcW w:w="183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tcPr>
          <w:p w:rsidR="00F91912" w:rsidRDefault="00F91912">
            <w:pPr>
              <w:spacing w:after="0" w:line="240" w:lineRule="auto"/>
              <w:rPr>
                <w:rFonts w:ascii="Times New Roman" w:eastAsia="Times New Roman" w:hAnsi="Times New Roman" w:cs="Times New Roman"/>
                <w:sz w:val="24"/>
                <w:szCs w:val="24"/>
              </w:rPr>
            </w:pPr>
          </w:p>
        </w:tc>
        <w:tc>
          <w:tcPr>
            <w:tcW w:w="215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tcPr>
          <w:p w:rsidR="00F91912" w:rsidRDefault="00F91912">
            <w:pPr>
              <w:spacing w:after="0" w:line="240" w:lineRule="auto"/>
              <w:rPr>
                <w:rFonts w:ascii="Times New Roman" w:eastAsia="Times New Roman" w:hAnsi="Times New Roman" w:cs="Times New Roman"/>
                <w:sz w:val="24"/>
                <w:szCs w:val="24"/>
              </w:rPr>
            </w:pPr>
          </w:p>
        </w:tc>
        <w:tc>
          <w:tcPr>
            <w:tcW w:w="233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tcPr>
          <w:p w:rsidR="00F91912" w:rsidRDefault="00F91912">
            <w:pPr>
              <w:spacing w:after="0" w:line="240" w:lineRule="auto"/>
              <w:rPr>
                <w:rFonts w:ascii="Times New Roman" w:eastAsia="Times New Roman" w:hAnsi="Times New Roman" w:cs="Times New Roman"/>
                <w:sz w:val="24"/>
                <w:szCs w:val="24"/>
              </w:rPr>
            </w:pPr>
          </w:p>
        </w:tc>
        <w:tc>
          <w:tcPr>
            <w:tcW w:w="162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tcPr>
          <w:p w:rsidR="00F91912" w:rsidRDefault="00F91912">
            <w:pPr>
              <w:spacing w:after="0" w:line="240" w:lineRule="auto"/>
              <w:rPr>
                <w:rFonts w:ascii="Times New Roman" w:eastAsia="Times New Roman" w:hAnsi="Times New Roman" w:cs="Times New Roman"/>
                <w:sz w:val="24"/>
                <w:szCs w:val="24"/>
              </w:rPr>
            </w:pPr>
          </w:p>
        </w:tc>
        <w:tc>
          <w:tcPr>
            <w:tcW w:w="123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tcPr>
          <w:p w:rsidR="00F91912" w:rsidRDefault="00F91912">
            <w:pPr>
              <w:spacing w:after="0" w:line="240" w:lineRule="auto"/>
              <w:rPr>
                <w:rFonts w:ascii="Times New Roman" w:eastAsia="Times New Roman" w:hAnsi="Times New Roman" w:cs="Times New Roman"/>
                <w:sz w:val="24"/>
                <w:szCs w:val="24"/>
              </w:rPr>
            </w:pPr>
          </w:p>
        </w:tc>
        <w:tc>
          <w:tcPr>
            <w:tcW w:w="216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tcPr>
          <w:p w:rsidR="00F91912" w:rsidRDefault="00F91912">
            <w:pPr>
              <w:spacing w:after="0" w:line="240" w:lineRule="auto"/>
              <w:rPr>
                <w:rFonts w:ascii="Times New Roman" w:eastAsia="Times New Roman" w:hAnsi="Times New Roman" w:cs="Times New Roman"/>
                <w:sz w:val="24"/>
                <w:szCs w:val="24"/>
              </w:rPr>
            </w:pPr>
          </w:p>
        </w:tc>
      </w:tr>
      <w:tr w:rsidR="00F91912">
        <w:trPr>
          <w:trHeight w:val="495"/>
        </w:trPr>
        <w:tc>
          <w:tcPr>
            <w:tcW w:w="215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tcPr>
          <w:p w:rsidR="00F91912" w:rsidRDefault="00E46723">
            <w:pPr>
              <w:spacing w:after="0" w:line="240" w:lineRule="auto"/>
              <w:rPr>
                <w:rFonts w:ascii="Arial" w:eastAsia="Arial" w:hAnsi="Arial" w:cs="Arial"/>
                <w:b/>
                <w:color w:val="000000"/>
                <w:sz w:val="20"/>
                <w:szCs w:val="20"/>
              </w:rPr>
            </w:pPr>
            <w:r>
              <w:rPr>
                <w:rFonts w:ascii="Arial" w:eastAsia="Arial" w:hAnsi="Arial" w:cs="Arial"/>
                <w:b/>
                <w:sz w:val="20"/>
                <w:szCs w:val="20"/>
              </w:rPr>
              <w:t xml:space="preserve">7. </w:t>
            </w:r>
            <w:r>
              <w:rPr>
                <w:rFonts w:ascii="Arial" w:eastAsia="Arial" w:hAnsi="Arial" w:cs="Arial"/>
                <w:b/>
                <w:color w:val="000000"/>
                <w:sz w:val="20"/>
                <w:szCs w:val="20"/>
              </w:rPr>
              <w:t>Set strategy</w:t>
            </w:r>
            <w:r>
              <w:rPr>
                <w:rFonts w:ascii="Arial" w:eastAsia="Arial" w:hAnsi="Arial" w:cs="Arial"/>
                <w:b/>
                <w:sz w:val="20"/>
                <w:szCs w:val="20"/>
              </w:rPr>
              <w:t>,</w:t>
            </w:r>
            <w:r>
              <w:rPr>
                <w:rFonts w:ascii="Arial" w:eastAsia="Arial" w:hAnsi="Arial" w:cs="Arial"/>
                <w:b/>
                <w:color w:val="000000"/>
                <w:sz w:val="20"/>
                <w:szCs w:val="20"/>
              </w:rPr>
              <w:t xml:space="preserve"> inspire, mobilise</w:t>
            </w:r>
          </w:p>
        </w:tc>
        <w:tc>
          <w:tcPr>
            <w:tcW w:w="183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tcPr>
          <w:p w:rsidR="00F91912" w:rsidRDefault="00F91912">
            <w:pPr>
              <w:spacing w:after="0" w:line="240" w:lineRule="auto"/>
              <w:rPr>
                <w:rFonts w:ascii="Times New Roman" w:eastAsia="Times New Roman" w:hAnsi="Times New Roman" w:cs="Times New Roman"/>
                <w:sz w:val="24"/>
                <w:szCs w:val="24"/>
              </w:rPr>
            </w:pPr>
          </w:p>
        </w:tc>
        <w:tc>
          <w:tcPr>
            <w:tcW w:w="215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tcPr>
          <w:p w:rsidR="00F91912" w:rsidRDefault="00F91912">
            <w:pPr>
              <w:spacing w:after="0" w:line="240" w:lineRule="auto"/>
              <w:rPr>
                <w:rFonts w:ascii="Times New Roman" w:eastAsia="Times New Roman" w:hAnsi="Times New Roman" w:cs="Times New Roman"/>
                <w:sz w:val="24"/>
                <w:szCs w:val="24"/>
              </w:rPr>
            </w:pPr>
          </w:p>
        </w:tc>
        <w:tc>
          <w:tcPr>
            <w:tcW w:w="233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tcPr>
          <w:p w:rsidR="00F91912" w:rsidRDefault="00F91912">
            <w:pPr>
              <w:spacing w:after="0" w:line="240" w:lineRule="auto"/>
              <w:rPr>
                <w:rFonts w:ascii="Times New Roman" w:eastAsia="Times New Roman" w:hAnsi="Times New Roman" w:cs="Times New Roman"/>
                <w:sz w:val="24"/>
                <w:szCs w:val="24"/>
              </w:rPr>
            </w:pPr>
          </w:p>
        </w:tc>
        <w:tc>
          <w:tcPr>
            <w:tcW w:w="162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tcPr>
          <w:p w:rsidR="00F91912" w:rsidRDefault="00F91912">
            <w:pPr>
              <w:spacing w:after="0" w:line="240" w:lineRule="auto"/>
              <w:rPr>
                <w:rFonts w:ascii="Times New Roman" w:eastAsia="Times New Roman" w:hAnsi="Times New Roman" w:cs="Times New Roman"/>
                <w:sz w:val="24"/>
                <w:szCs w:val="24"/>
              </w:rPr>
            </w:pPr>
          </w:p>
        </w:tc>
        <w:tc>
          <w:tcPr>
            <w:tcW w:w="123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tcPr>
          <w:p w:rsidR="00F91912" w:rsidRDefault="00F91912">
            <w:pPr>
              <w:spacing w:after="0" w:line="240" w:lineRule="auto"/>
              <w:rPr>
                <w:rFonts w:ascii="Times New Roman" w:eastAsia="Times New Roman" w:hAnsi="Times New Roman" w:cs="Times New Roman"/>
                <w:sz w:val="24"/>
                <w:szCs w:val="24"/>
              </w:rPr>
            </w:pPr>
          </w:p>
        </w:tc>
        <w:tc>
          <w:tcPr>
            <w:tcW w:w="216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tcPr>
          <w:p w:rsidR="00F91912" w:rsidRDefault="00F91912">
            <w:pPr>
              <w:spacing w:after="0" w:line="240" w:lineRule="auto"/>
              <w:rPr>
                <w:rFonts w:ascii="Times New Roman" w:eastAsia="Times New Roman" w:hAnsi="Times New Roman" w:cs="Times New Roman"/>
                <w:sz w:val="24"/>
                <w:szCs w:val="24"/>
              </w:rPr>
            </w:pPr>
          </w:p>
        </w:tc>
      </w:tr>
    </w:tbl>
    <w:p w:rsidR="00F91912" w:rsidRDefault="00F91912">
      <w:pPr>
        <w:spacing w:after="0" w:line="240" w:lineRule="auto"/>
        <w:rPr>
          <w:rFonts w:ascii="Times New Roman" w:eastAsia="Times New Roman" w:hAnsi="Times New Roman" w:cs="Times New Roman"/>
          <w:sz w:val="24"/>
          <w:szCs w:val="24"/>
        </w:rPr>
      </w:pPr>
    </w:p>
    <w:p w:rsidR="00F91912" w:rsidRDefault="00E46723">
      <w:pPr>
        <w:spacing w:before="280" w:after="80" w:line="240" w:lineRule="auto"/>
        <w:rPr>
          <w:rFonts w:ascii="Times New Roman" w:eastAsia="Times New Roman" w:hAnsi="Times New Roman" w:cs="Times New Roman"/>
          <w:b/>
          <w:sz w:val="27"/>
          <w:szCs w:val="27"/>
        </w:rPr>
      </w:pPr>
      <w:r>
        <w:rPr>
          <w:rFonts w:ascii="Arial" w:eastAsia="Arial" w:hAnsi="Arial" w:cs="Arial"/>
          <w:b/>
          <w:color w:val="000000"/>
          <w:sz w:val="28"/>
          <w:szCs w:val="28"/>
        </w:rPr>
        <w:t>Standards for consultancy day rate cards</w:t>
      </w:r>
    </w:p>
    <w:p w:rsidR="00F91912" w:rsidRDefault="00E46723">
      <w:pPr>
        <w:numPr>
          <w:ilvl w:val="0"/>
          <w:numId w:val="5"/>
        </w:numPr>
        <w:spacing w:after="0" w:line="240" w:lineRule="auto"/>
        <w:rPr>
          <w:rFonts w:ascii="Arial" w:eastAsia="Arial" w:hAnsi="Arial" w:cs="Arial"/>
          <w:color w:val="000000"/>
          <w:sz w:val="20"/>
          <w:szCs w:val="20"/>
        </w:rPr>
      </w:pPr>
      <w:r>
        <w:rPr>
          <w:rFonts w:ascii="Arial" w:eastAsia="Arial" w:hAnsi="Arial" w:cs="Arial"/>
          <w:b/>
          <w:color w:val="000000"/>
          <w:sz w:val="20"/>
          <w:szCs w:val="20"/>
        </w:rPr>
        <w:t xml:space="preserve">Consultant’s working day: </w:t>
      </w:r>
      <w:r>
        <w:rPr>
          <w:rFonts w:ascii="Arial" w:eastAsia="Arial" w:hAnsi="Arial" w:cs="Arial"/>
          <w:color w:val="000000"/>
          <w:sz w:val="20"/>
          <w:szCs w:val="20"/>
        </w:rPr>
        <w:t>8 hours exclusive of travel and lunch</w:t>
      </w:r>
    </w:p>
    <w:p w:rsidR="00F91912" w:rsidRDefault="00E46723">
      <w:pPr>
        <w:numPr>
          <w:ilvl w:val="0"/>
          <w:numId w:val="5"/>
        </w:numPr>
        <w:spacing w:after="0" w:line="240" w:lineRule="auto"/>
        <w:rPr>
          <w:rFonts w:ascii="Arial" w:eastAsia="Arial" w:hAnsi="Arial" w:cs="Arial"/>
          <w:color w:val="000000"/>
          <w:sz w:val="20"/>
          <w:szCs w:val="20"/>
        </w:rPr>
      </w:pPr>
      <w:r>
        <w:rPr>
          <w:rFonts w:ascii="Arial" w:eastAsia="Arial" w:hAnsi="Arial" w:cs="Arial"/>
          <w:b/>
          <w:color w:val="000000"/>
          <w:sz w:val="20"/>
          <w:szCs w:val="20"/>
        </w:rPr>
        <w:t xml:space="preserve">Working week: </w:t>
      </w:r>
      <w:r>
        <w:rPr>
          <w:rFonts w:ascii="Arial" w:eastAsia="Arial" w:hAnsi="Arial" w:cs="Arial"/>
          <w:color w:val="000000"/>
          <w:sz w:val="20"/>
          <w:szCs w:val="20"/>
        </w:rPr>
        <w:t>Monday to Friday excluding national holidays</w:t>
      </w:r>
    </w:p>
    <w:p w:rsidR="00F91912" w:rsidRDefault="00E46723">
      <w:pPr>
        <w:numPr>
          <w:ilvl w:val="0"/>
          <w:numId w:val="5"/>
        </w:numPr>
        <w:spacing w:after="0" w:line="240" w:lineRule="auto"/>
        <w:rPr>
          <w:rFonts w:ascii="Arial" w:eastAsia="Arial" w:hAnsi="Arial" w:cs="Arial"/>
          <w:color w:val="000000"/>
          <w:sz w:val="20"/>
          <w:szCs w:val="20"/>
        </w:rPr>
      </w:pPr>
      <w:r>
        <w:rPr>
          <w:rFonts w:ascii="Arial" w:eastAsia="Arial" w:hAnsi="Arial" w:cs="Arial"/>
          <w:b/>
          <w:color w:val="000000"/>
          <w:sz w:val="20"/>
          <w:szCs w:val="20"/>
        </w:rPr>
        <w:t>Office hours:</w:t>
      </w:r>
      <w:r>
        <w:rPr>
          <w:rFonts w:ascii="Arial" w:eastAsia="Arial" w:hAnsi="Arial" w:cs="Arial"/>
          <w:color w:val="000000"/>
          <w:sz w:val="20"/>
          <w:szCs w:val="20"/>
        </w:rPr>
        <w:t xml:space="preserve"> 9:00am to 5:00pm Monday to Friday</w:t>
      </w:r>
    </w:p>
    <w:p w:rsidR="00F91912" w:rsidRDefault="00E46723">
      <w:pPr>
        <w:numPr>
          <w:ilvl w:val="0"/>
          <w:numId w:val="5"/>
        </w:numPr>
        <w:spacing w:after="0" w:line="240" w:lineRule="auto"/>
        <w:rPr>
          <w:rFonts w:ascii="Arial" w:eastAsia="Arial" w:hAnsi="Arial" w:cs="Arial"/>
          <w:color w:val="000000"/>
          <w:sz w:val="20"/>
          <w:szCs w:val="20"/>
        </w:rPr>
      </w:pPr>
      <w:r>
        <w:rPr>
          <w:rFonts w:ascii="Arial" w:eastAsia="Arial" w:hAnsi="Arial" w:cs="Arial"/>
          <w:b/>
          <w:color w:val="000000"/>
          <w:sz w:val="20"/>
          <w:szCs w:val="20"/>
        </w:rPr>
        <w:t>Travel, mileage subsistence</w:t>
      </w:r>
      <w:r>
        <w:rPr>
          <w:rFonts w:ascii="Arial" w:eastAsia="Arial" w:hAnsi="Arial" w:cs="Arial"/>
          <w:color w:val="000000"/>
          <w:sz w:val="20"/>
          <w:szCs w:val="20"/>
        </w:rPr>
        <w:t>: Included in day rate within M25. Payable at department’s standard travel and subsistence rates outside M25</w:t>
      </w:r>
    </w:p>
    <w:p w:rsidR="00F91912" w:rsidRDefault="00E46723">
      <w:pPr>
        <w:numPr>
          <w:ilvl w:val="0"/>
          <w:numId w:val="5"/>
        </w:numPr>
        <w:spacing w:after="0" w:line="240" w:lineRule="auto"/>
        <w:rPr>
          <w:rFonts w:ascii="Arial" w:eastAsia="Arial" w:hAnsi="Arial" w:cs="Arial"/>
          <w:color w:val="000000"/>
          <w:sz w:val="20"/>
          <w:szCs w:val="20"/>
        </w:rPr>
      </w:pPr>
      <w:r>
        <w:rPr>
          <w:rFonts w:ascii="Arial" w:eastAsia="Arial" w:hAnsi="Arial" w:cs="Arial"/>
          <w:b/>
          <w:color w:val="000000"/>
          <w:sz w:val="20"/>
          <w:szCs w:val="20"/>
        </w:rPr>
        <w:t xml:space="preserve">Mileage: </w:t>
      </w:r>
      <w:r>
        <w:rPr>
          <w:rFonts w:ascii="Arial" w:eastAsia="Arial" w:hAnsi="Arial" w:cs="Arial"/>
          <w:color w:val="000000"/>
          <w:sz w:val="20"/>
          <w:szCs w:val="20"/>
        </w:rPr>
        <w:t>As for travel, mileage subsistence</w:t>
      </w:r>
    </w:p>
    <w:p w:rsidR="00F91912" w:rsidRDefault="00E46723">
      <w:pPr>
        <w:numPr>
          <w:ilvl w:val="0"/>
          <w:numId w:val="5"/>
        </w:numPr>
        <w:spacing w:line="240" w:lineRule="auto"/>
        <w:rPr>
          <w:rFonts w:ascii="Arial" w:eastAsia="Arial" w:hAnsi="Arial" w:cs="Arial"/>
          <w:color w:val="000000"/>
          <w:sz w:val="20"/>
          <w:szCs w:val="20"/>
        </w:rPr>
      </w:pPr>
      <w:r>
        <w:rPr>
          <w:rFonts w:ascii="Arial" w:eastAsia="Arial" w:hAnsi="Arial" w:cs="Arial"/>
          <w:b/>
          <w:color w:val="000000"/>
          <w:sz w:val="20"/>
          <w:szCs w:val="20"/>
        </w:rPr>
        <w:t>Professional indemnity insurance:</w:t>
      </w:r>
      <w:r>
        <w:rPr>
          <w:rFonts w:ascii="Arial" w:eastAsia="Arial" w:hAnsi="Arial" w:cs="Arial"/>
          <w:color w:val="000000"/>
          <w:sz w:val="20"/>
          <w:szCs w:val="20"/>
        </w:rPr>
        <w:t xml:space="preserve"> included in day rate</w:t>
      </w:r>
    </w:p>
    <w:p w:rsidR="00F91912" w:rsidRDefault="00F91912">
      <w:pPr>
        <w:rPr>
          <w:rFonts w:ascii="Arial" w:eastAsia="Arial" w:hAnsi="Arial" w:cs="Arial"/>
          <w:b/>
          <w:sz w:val="24"/>
          <w:szCs w:val="24"/>
        </w:rPr>
      </w:pPr>
    </w:p>
    <w:p w:rsidR="00F91912" w:rsidRDefault="00F91912">
      <w:pPr>
        <w:rPr>
          <w:rFonts w:ascii="Arial" w:eastAsia="Arial" w:hAnsi="Arial" w:cs="Arial"/>
          <w:b/>
          <w:sz w:val="24"/>
          <w:szCs w:val="24"/>
        </w:rPr>
      </w:pPr>
    </w:p>
    <w:p w:rsidR="00F91912" w:rsidRDefault="00E46723">
      <w:pPr>
        <w:spacing w:before="280" w:after="80" w:line="240" w:lineRule="auto"/>
        <w:rPr>
          <w:rFonts w:ascii="Times New Roman" w:eastAsia="Times New Roman" w:hAnsi="Times New Roman" w:cs="Times New Roman"/>
          <w:b/>
          <w:sz w:val="27"/>
          <w:szCs w:val="27"/>
        </w:rPr>
      </w:pPr>
      <w:r>
        <w:rPr>
          <w:rFonts w:ascii="Arial" w:eastAsia="Arial" w:hAnsi="Arial" w:cs="Arial"/>
          <w:b/>
          <w:color w:val="000000"/>
          <w:sz w:val="28"/>
          <w:szCs w:val="28"/>
        </w:rPr>
        <w:lastRenderedPageBreak/>
        <w:t>Level definitions</w:t>
      </w:r>
    </w:p>
    <w:tbl>
      <w:tblPr>
        <w:tblStyle w:val="a0"/>
        <w:tblW w:w="13500" w:type="dxa"/>
        <w:tblLayout w:type="fixed"/>
        <w:tblLook w:val="0400" w:firstRow="0" w:lastRow="0" w:firstColumn="0" w:lastColumn="0" w:noHBand="0" w:noVBand="1"/>
      </w:tblPr>
      <w:tblGrid>
        <w:gridCol w:w="1138"/>
        <w:gridCol w:w="2441"/>
        <w:gridCol w:w="2441"/>
        <w:gridCol w:w="3034"/>
        <w:gridCol w:w="2298"/>
        <w:gridCol w:w="2148"/>
      </w:tblGrid>
      <w:tr w:rsidR="00F91912">
        <w:trPr>
          <w:tblHeader/>
        </w:trPr>
        <w:tc>
          <w:tcPr>
            <w:tcW w:w="113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91912" w:rsidRDefault="00F91912">
            <w:pPr>
              <w:spacing w:after="0" w:line="240" w:lineRule="auto"/>
              <w:jc w:val="center"/>
              <w:rPr>
                <w:rFonts w:ascii="Times New Roman" w:eastAsia="Times New Roman" w:hAnsi="Times New Roman" w:cs="Times New Roman"/>
                <w:b/>
                <w:sz w:val="24"/>
                <w:szCs w:val="24"/>
              </w:rPr>
            </w:pPr>
          </w:p>
        </w:tc>
        <w:tc>
          <w:tcPr>
            <w:tcW w:w="244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91912" w:rsidRDefault="00E46723">
            <w:pPr>
              <w:spacing w:after="0" w:line="240" w:lineRule="auto"/>
              <w:jc w:val="center"/>
              <w:rPr>
                <w:rFonts w:ascii="Times New Roman" w:eastAsia="Times New Roman" w:hAnsi="Times New Roman" w:cs="Times New Roman"/>
                <w:b/>
                <w:sz w:val="24"/>
                <w:szCs w:val="24"/>
              </w:rPr>
            </w:pPr>
            <w:r>
              <w:rPr>
                <w:rFonts w:ascii="Arial" w:eastAsia="Arial" w:hAnsi="Arial" w:cs="Arial"/>
                <w:b/>
                <w:color w:val="000000"/>
                <w:sz w:val="20"/>
                <w:szCs w:val="20"/>
              </w:rPr>
              <w:t>Autonomy</w:t>
            </w:r>
          </w:p>
        </w:tc>
        <w:tc>
          <w:tcPr>
            <w:tcW w:w="244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91912" w:rsidRDefault="00E46723">
            <w:pPr>
              <w:spacing w:after="0" w:line="240" w:lineRule="auto"/>
              <w:jc w:val="center"/>
              <w:rPr>
                <w:rFonts w:ascii="Times New Roman" w:eastAsia="Times New Roman" w:hAnsi="Times New Roman" w:cs="Times New Roman"/>
                <w:b/>
                <w:sz w:val="24"/>
                <w:szCs w:val="24"/>
              </w:rPr>
            </w:pPr>
            <w:r>
              <w:rPr>
                <w:rFonts w:ascii="Arial" w:eastAsia="Arial" w:hAnsi="Arial" w:cs="Arial"/>
                <w:b/>
                <w:color w:val="000000"/>
                <w:sz w:val="20"/>
                <w:szCs w:val="20"/>
              </w:rPr>
              <w:t>Influence</w:t>
            </w:r>
          </w:p>
        </w:tc>
        <w:tc>
          <w:tcPr>
            <w:tcW w:w="303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91912" w:rsidRDefault="00E46723">
            <w:pPr>
              <w:spacing w:after="0" w:line="240" w:lineRule="auto"/>
              <w:jc w:val="center"/>
              <w:rPr>
                <w:rFonts w:ascii="Times New Roman" w:eastAsia="Times New Roman" w:hAnsi="Times New Roman" w:cs="Times New Roman"/>
                <w:b/>
                <w:sz w:val="24"/>
                <w:szCs w:val="24"/>
              </w:rPr>
            </w:pPr>
            <w:r>
              <w:rPr>
                <w:rFonts w:ascii="Arial" w:eastAsia="Arial" w:hAnsi="Arial" w:cs="Arial"/>
                <w:b/>
                <w:color w:val="000000"/>
                <w:sz w:val="20"/>
                <w:szCs w:val="20"/>
              </w:rPr>
              <w:t>Complexity</w:t>
            </w:r>
          </w:p>
        </w:tc>
        <w:tc>
          <w:tcPr>
            <w:tcW w:w="229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91912" w:rsidRDefault="00E46723">
            <w:pPr>
              <w:spacing w:after="0" w:line="240" w:lineRule="auto"/>
              <w:jc w:val="center"/>
              <w:rPr>
                <w:rFonts w:ascii="Times New Roman" w:eastAsia="Times New Roman" w:hAnsi="Times New Roman" w:cs="Times New Roman"/>
                <w:b/>
                <w:sz w:val="24"/>
                <w:szCs w:val="24"/>
              </w:rPr>
            </w:pPr>
            <w:r>
              <w:rPr>
                <w:rFonts w:ascii="Arial" w:eastAsia="Arial" w:hAnsi="Arial" w:cs="Arial"/>
                <w:b/>
                <w:color w:val="000000"/>
                <w:sz w:val="20"/>
                <w:szCs w:val="20"/>
              </w:rPr>
              <w:t>Business skills</w:t>
            </w:r>
          </w:p>
        </w:tc>
        <w:tc>
          <w:tcPr>
            <w:tcW w:w="214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91912" w:rsidRDefault="00E46723">
            <w:pPr>
              <w:spacing w:after="0" w:line="240" w:lineRule="auto"/>
              <w:jc w:val="center"/>
              <w:rPr>
                <w:rFonts w:ascii="Times New Roman" w:eastAsia="Times New Roman" w:hAnsi="Times New Roman" w:cs="Times New Roman"/>
                <w:b/>
                <w:sz w:val="24"/>
                <w:szCs w:val="24"/>
              </w:rPr>
            </w:pPr>
            <w:r>
              <w:rPr>
                <w:rFonts w:ascii="Arial" w:eastAsia="Arial" w:hAnsi="Arial" w:cs="Arial"/>
                <w:b/>
                <w:color w:val="000000"/>
                <w:sz w:val="20"/>
                <w:szCs w:val="20"/>
              </w:rPr>
              <w:t>Knowledge</w:t>
            </w:r>
          </w:p>
        </w:tc>
      </w:tr>
      <w:tr w:rsidR="00F91912">
        <w:trPr>
          <w:trHeight w:val="5130"/>
        </w:trPr>
        <w:tc>
          <w:tcPr>
            <w:tcW w:w="113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91912" w:rsidRDefault="00F91912">
            <w:pPr>
              <w:numPr>
                <w:ilvl w:val="0"/>
                <w:numId w:val="6"/>
              </w:numPr>
              <w:spacing w:after="280" w:line="240" w:lineRule="auto"/>
              <w:ind w:left="360"/>
              <w:rPr>
                <w:rFonts w:ascii="Arial" w:eastAsia="Arial" w:hAnsi="Arial" w:cs="Arial"/>
                <w:b/>
                <w:color w:val="000000"/>
                <w:sz w:val="20"/>
                <w:szCs w:val="20"/>
              </w:rPr>
            </w:pPr>
          </w:p>
          <w:p w:rsidR="00F91912" w:rsidRDefault="00F91912">
            <w:pPr>
              <w:spacing w:after="0" w:line="240" w:lineRule="auto"/>
              <w:rPr>
                <w:rFonts w:ascii="Times New Roman" w:eastAsia="Times New Roman" w:hAnsi="Times New Roman" w:cs="Times New Roman"/>
                <w:sz w:val="24"/>
                <w:szCs w:val="24"/>
              </w:rPr>
            </w:pPr>
          </w:p>
          <w:p w:rsidR="00F91912" w:rsidRDefault="00E46723">
            <w:pPr>
              <w:spacing w:after="0" w:line="240" w:lineRule="auto"/>
              <w:rPr>
                <w:rFonts w:ascii="Times New Roman" w:eastAsia="Times New Roman" w:hAnsi="Times New Roman" w:cs="Times New Roman"/>
                <w:sz w:val="24"/>
                <w:szCs w:val="24"/>
              </w:rPr>
            </w:pPr>
            <w:r>
              <w:rPr>
                <w:rFonts w:ascii="Arial" w:eastAsia="Arial" w:hAnsi="Arial" w:cs="Arial"/>
                <w:b/>
                <w:color w:val="000000"/>
                <w:sz w:val="20"/>
                <w:szCs w:val="20"/>
              </w:rPr>
              <w:t>Follow</w:t>
            </w:r>
          </w:p>
        </w:tc>
        <w:tc>
          <w:tcPr>
            <w:tcW w:w="244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91912" w:rsidRDefault="00E46723">
            <w:pPr>
              <w:spacing w:after="0" w:line="240" w:lineRule="auto"/>
              <w:rPr>
                <w:rFonts w:ascii="Times New Roman" w:eastAsia="Times New Roman" w:hAnsi="Times New Roman" w:cs="Times New Roman"/>
                <w:sz w:val="24"/>
                <w:szCs w:val="24"/>
              </w:rPr>
            </w:pPr>
            <w:r>
              <w:rPr>
                <w:color w:val="000000"/>
              </w:rPr>
              <w:t>Works under close direction. Uses little discretion in attending to enquiries. Is expected to seek guidance in unexpected situations.</w:t>
            </w:r>
          </w:p>
        </w:tc>
        <w:tc>
          <w:tcPr>
            <w:tcW w:w="244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91912" w:rsidRDefault="00E46723">
            <w:pPr>
              <w:spacing w:after="0" w:line="240" w:lineRule="auto"/>
              <w:rPr>
                <w:rFonts w:ascii="Times New Roman" w:eastAsia="Times New Roman" w:hAnsi="Times New Roman" w:cs="Times New Roman"/>
                <w:sz w:val="24"/>
                <w:szCs w:val="24"/>
              </w:rPr>
            </w:pPr>
            <w:r>
              <w:rPr>
                <w:color w:val="000000"/>
              </w:rPr>
              <w:t>Minimal Influence. May work alone or interact with immediate colleagues.</w:t>
            </w:r>
          </w:p>
        </w:tc>
        <w:tc>
          <w:tcPr>
            <w:tcW w:w="303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91912" w:rsidRDefault="00E46723">
            <w:pPr>
              <w:spacing w:after="0" w:line="240" w:lineRule="auto"/>
              <w:rPr>
                <w:rFonts w:ascii="Times New Roman" w:eastAsia="Times New Roman" w:hAnsi="Times New Roman" w:cs="Times New Roman"/>
                <w:sz w:val="24"/>
                <w:szCs w:val="24"/>
              </w:rPr>
            </w:pPr>
            <w:r>
              <w:rPr>
                <w:color w:val="000000"/>
              </w:rPr>
              <w:t>Performs routine activities in a structured environment. Requires assistance in resolving unexpected problems. Participates in the generation of new ideas.</w:t>
            </w:r>
          </w:p>
        </w:tc>
        <w:tc>
          <w:tcPr>
            <w:tcW w:w="229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91912" w:rsidRDefault="00E46723">
            <w:pPr>
              <w:spacing w:after="0" w:line="240" w:lineRule="auto"/>
              <w:rPr>
                <w:rFonts w:ascii="Times New Roman" w:eastAsia="Times New Roman" w:hAnsi="Times New Roman" w:cs="Times New Roman"/>
                <w:sz w:val="24"/>
                <w:szCs w:val="24"/>
              </w:rPr>
            </w:pPr>
            <w:r>
              <w:rPr>
                <w:rFonts w:ascii="Arial" w:eastAsia="Arial" w:hAnsi="Arial" w:cs="Arial"/>
                <w:color w:val="000000"/>
                <w:sz w:val="20"/>
                <w:szCs w:val="20"/>
              </w:rPr>
              <w:t>• Has sufficient oral and</w:t>
            </w:r>
          </w:p>
          <w:p w:rsidR="00F91912" w:rsidRDefault="00E46723">
            <w:pPr>
              <w:spacing w:after="0" w:line="240" w:lineRule="auto"/>
              <w:rPr>
                <w:rFonts w:ascii="Times New Roman" w:eastAsia="Times New Roman" w:hAnsi="Times New Roman" w:cs="Times New Roman"/>
                <w:sz w:val="24"/>
                <w:szCs w:val="24"/>
              </w:rPr>
            </w:pPr>
            <w:r>
              <w:rPr>
                <w:rFonts w:ascii="Arial" w:eastAsia="Arial" w:hAnsi="Arial" w:cs="Arial"/>
                <w:color w:val="000000"/>
                <w:sz w:val="20"/>
                <w:szCs w:val="20"/>
              </w:rPr>
              <w:t>written communication</w:t>
            </w:r>
          </w:p>
          <w:p w:rsidR="00F91912" w:rsidRDefault="00E46723">
            <w:pPr>
              <w:spacing w:after="0" w:line="240" w:lineRule="auto"/>
              <w:rPr>
                <w:rFonts w:ascii="Times New Roman" w:eastAsia="Times New Roman" w:hAnsi="Times New Roman" w:cs="Times New Roman"/>
                <w:sz w:val="24"/>
                <w:szCs w:val="24"/>
              </w:rPr>
            </w:pPr>
            <w:r>
              <w:rPr>
                <w:rFonts w:ascii="Arial" w:eastAsia="Arial" w:hAnsi="Arial" w:cs="Arial"/>
                <w:color w:val="000000"/>
                <w:sz w:val="20"/>
                <w:szCs w:val="20"/>
              </w:rPr>
              <w:t>skills for effective</w:t>
            </w:r>
          </w:p>
          <w:p w:rsidR="00F91912" w:rsidRDefault="00E46723">
            <w:pPr>
              <w:spacing w:after="0" w:line="240" w:lineRule="auto"/>
              <w:rPr>
                <w:rFonts w:ascii="Times New Roman" w:eastAsia="Times New Roman" w:hAnsi="Times New Roman" w:cs="Times New Roman"/>
                <w:sz w:val="24"/>
                <w:szCs w:val="24"/>
              </w:rPr>
            </w:pPr>
            <w:r>
              <w:rPr>
                <w:rFonts w:ascii="Arial" w:eastAsia="Arial" w:hAnsi="Arial" w:cs="Arial"/>
                <w:color w:val="000000"/>
                <w:sz w:val="20"/>
                <w:szCs w:val="20"/>
              </w:rPr>
              <w:t>engagement with</w:t>
            </w:r>
          </w:p>
          <w:p w:rsidR="00F91912" w:rsidRDefault="00E46723">
            <w:pPr>
              <w:spacing w:after="0" w:line="240" w:lineRule="auto"/>
              <w:rPr>
                <w:rFonts w:ascii="Times New Roman" w:eastAsia="Times New Roman" w:hAnsi="Times New Roman" w:cs="Times New Roman"/>
                <w:sz w:val="24"/>
                <w:szCs w:val="24"/>
              </w:rPr>
            </w:pPr>
            <w:r>
              <w:rPr>
                <w:rFonts w:ascii="Arial" w:eastAsia="Arial" w:hAnsi="Arial" w:cs="Arial"/>
                <w:color w:val="000000"/>
                <w:sz w:val="20"/>
                <w:szCs w:val="20"/>
              </w:rPr>
              <w:t>immediate colleagues.</w:t>
            </w:r>
          </w:p>
          <w:p w:rsidR="00F91912" w:rsidRDefault="00E46723">
            <w:pPr>
              <w:spacing w:after="0" w:line="240" w:lineRule="auto"/>
              <w:rPr>
                <w:rFonts w:ascii="Times New Roman" w:eastAsia="Times New Roman" w:hAnsi="Times New Roman" w:cs="Times New Roman"/>
                <w:sz w:val="24"/>
                <w:szCs w:val="24"/>
              </w:rPr>
            </w:pPr>
            <w:r>
              <w:rPr>
                <w:rFonts w:ascii="Arial" w:eastAsia="Arial" w:hAnsi="Arial" w:cs="Arial"/>
                <w:color w:val="000000"/>
                <w:sz w:val="20"/>
                <w:szCs w:val="20"/>
              </w:rPr>
              <w:t>• Uses basic systems and</w:t>
            </w:r>
          </w:p>
          <w:p w:rsidR="00F91912" w:rsidRDefault="00E46723">
            <w:pPr>
              <w:spacing w:after="0" w:line="240" w:lineRule="auto"/>
              <w:rPr>
                <w:rFonts w:ascii="Times New Roman" w:eastAsia="Times New Roman" w:hAnsi="Times New Roman" w:cs="Times New Roman"/>
                <w:sz w:val="24"/>
                <w:szCs w:val="24"/>
              </w:rPr>
            </w:pPr>
            <w:r>
              <w:rPr>
                <w:rFonts w:ascii="Arial" w:eastAsia="Arial" w:hAnsi="Arial" w:cs="Arial"/>
                <w:color w:val="000000"/>
                <w:sz w:val="20"/>
                <w:szCs w:val="20"/>
              </w:rPr>
              <w:t>tools, applications and</w:t>
            </w:r>
          </w:p>
          <w:p w:rsidR="00F91912" w:rsidRDefault="00E46723">
            <w:pPr>
              <w:spacing w:after="0" w:line="240" w:lineRule="auto"/>
              <w:rPr>
                <w:rFonts w:ascii="Times New Roman" w:eastAsia="Times New Roman" w:hAnsi="Times New Roman" w:cs="Times New Roman"/>
                <w:sz w:val="24"/>
                <w:szCs w:val="24"/>
              </w:rPr>
            </w:pPr>
            <w:r>
              <w:rPr>
                <w:rFonts w:ascii="Arial" w:eastAsia="Arial" w:hAnsi="Arial" w:cs="Arial"/>
                <w:color w:val="000000"/>
                <w:sz w:val="20"/>
                <w:szCs w:val="20"/>
              </w:rPr>
              <w:t>processes.</w:t>
            </w:r>
          </w:p>
          <w:p w:rsidR="00F91912" w:rsidRDefault="00E46723">
            <w:pPr>
              <w:spacing w:after="0" w:line="240" w:lineRule="auto"/>
              <w:rPr>
                <w:rFonts w:ascii="Times New Roman" w:eastAsia="Times New Roman" w:hAnsi="Times New Roman" w:cs="Times New Roman"/>
                <w:sz w:val="24"/>
                <w:szCs w:val="24"/>
              </w:rPr>
            </w:pPr>
            <w:r>
              <w:rPr>
                <w:rFonts w:ascii="Arial" w:eastAsia="Arial" w:hAnsi="Arial" w:cs="Arial"/>
                <w:color w:val="000000"/>
                <w:sz w:val="20"/>
                <w:szCs w:val="20"/>
              </w:rPr>
              <w:t>• Demonstrates an organised</w:t>
            </w:r>
          </w:p>
          <w:p w:rsidR="00F91912" w:rsidRDefault="00E46723">
            <w:pPr>
              <w:spacing w:after="0" w:line="240" w:lineRule="auto"/>
              <w:rPr>
                <w:rFonts w:ascii="Times New Roman" w:eastAsia="Times New Roman" w:hAnsi="Times New Roman" w:cs="Times New Roman"/>
                <w:sz w:val="24"/>
                <w:szCs w:val="24"/>
              </w:rPr>
            </w:pPr>
            <w:r>
              <w:rPr>
                <w:rFonts w:ascii="Arial" w:eastAsia="Arial" w:hAnsi="Arial" w:cs="Arial"/>
                <w:color w:val="000000"/>
                <w:sz w:val="20"/>
                <w:szCs w:val="20"/>
              </w:rPr>
              <w:t>approach to work. Has basic</w:t>
            </w:r>
          </w:p>
          <w:p w:rsidR="00F91912" w:rsidRDefault="00E46723">
            <w:pPr>
              <w:spacing w:after="0" w:line="240" w:lineRule="auto"/>
              <w:rPr>
                <w:rFonts w:ascii="Times New Roman" w:eastAsia="Times New Roman" w:hAnsi="Times New Roman" w:cs="Times New Roman"/>
                <w:sz w:val="24"/>
                <w:szCs w:val="24"/>
              </w:rPr>
            </w:pPr>
            <w:r>
              <w:rPr>
                <w:rFonts w:ascii="Arial" w:eastAsia="Arial" w:hAnsi="Arial" w:cs="Arial"/>
                <w:color w:val="000000"/>
                <w:sz w:val="20"/>
                <w:szCs w:val="20"/>
              </w:rPr>
              <w:t>digital skills to learn and</w:t>
            </w:r>
          </w:p>
          <w:p w:rsidR="00F91912" w:rsidRDefault="00E46723">
            <w:pPr>
              <w:spacing w:after="0" w:line="240" w:lineRule="auto"/>
              <w:rPr>
                <w:rFonts w:ascii="Times New Roman" w:eastAsia="Times New Roman" w:hAnsi="Times New Roman" w:cs="Times New Roman"/>
                <w:sz w:val="24"/>
                <w:szCs w:val="24"/>
              </w:rPr>
            </w:pPr>
            <w:r>
              <w:rPr>
                <w:rFonts w:ascii="Arial" w:eastAsia="Arial" w:hAnsi="Arial" w:cs="Arial"/>
                <w:color w:val="000000"/>
                <w:sz w:val="20"/>
                <w:szCs w:val="20"/>
              </w:rPr>
              <w:t>use applications and tools</w:t>
            </w:r>
          </w:p>
          <w:p w:rsidR="00F91912" w:rsidRDefault="00E46723">
            <w:pPr>
              <w:spacing w:after="0" w:line="240" w:lineRule="auto"/>
              <w:rPr>
                <w:rFonts w:ascii="Times New Roman" w:eastAsia="Times New Roman" w:hAnsi="Times New Roman" w:cs="Times New Roman"/>
                <w:sz w:val="24"/>
                <w:szCs w:val="24"/>
              </w:rPr>
            </w:pPr>
            <w:r>
              <w:rPr>
                <w:rFonts w:ascii="Arial" w:eastAsia="Arial" w:hAnsi="Arial" w:cs="Arial"/>
                <w:color w:val="000000"/>
                <w:sz w:val="20"/>
                <w:szCs w:val="20"/>
              </w:rPr>
              <w:t>for their role.</w:t>
            </w:r>
          </w:p>
          <w:p w:rsidR="00F91912" w:rsidRDefault="00E46723">
            <w:pPr>
              <w:spacing w:after="0" w:line="240" w:lineRule="auto"/>
              <w:rPr>
                <w:rFonts w:ascii="Times New Roman" w:eastAsia="Times New Roman" w:hAnsi="Times New Roman" w:cs="Times New Roman"/>
                <w:sz w:val="24"/>
                <w:szCs w:val="24"/>
              </w:rPr>
            </w:pPr>
            <w:r>
              <w:rPr>
                <w:rFonts w:ascii="Arial" w:eastAsia="Arial" w:hAnsi="Arial" w:cs="Arial"/>
                <w:color w:val="000000"/>
                <w:sz w:val="20"/>
                <w:szCs w:val="20"/>
              </w:rPr>
              <w:t>• Learning and professional</w:t>
            </w:r>
          </w:p>
          <w:p w:rsidR="00F91912" w:rsidRDefault="00E46723">
            <w:pPr>
              <w:spacing w:after="0" w:line="240" w:lineRule="auto"/>
              <w:rPr>
                <w:rFonts w:ascii="Times New Roman" w:eastAsia="Times New Roman" w:hAnsi="Times New Roman" w:cs="Times New Roman"/>
                <w:sz w:val="24"/>
                <w:szCs w:val="24"/>
              </w:rPr>
            </w:pPr>
            <w:r>
              <w:rPr>
                <w:rFonts w:ascii="Arial" w:eastAsia="Arial" w:hAnsi="Arial" w:cs="Arial"/>
                <w:color w:val="000000"/>
                <w:sz w:val="20"/>
                <w:szCs w:val="20"/>
              </w:rPr>
              <w:t>development — contributes</w:t>
            </w:r>
          </w:p>
          <w:p w:rsidR="00F91912" w:rsidRDefault="00E46723">
            <w:pPr>
              <w:spacing w:after="0" w:line="240" w:lineRule="auto"/>
              <w:rPr>
                <w:rFonts w:ascii="Times New Roman" w:eastAsia="Times New Roman" w:hAnsi="Times New Roman" w:cs="Times New Roman"/>
                <w:sz w:val="24"/>
                <w:szCs w:val="24"/>
              </w:rPr>
            </w:pPr>
            <w:r>
              <w:rPr>
                <w:rFonts w:ascii="Arial" w:eastAsia="Arial" w:hAnsi="Arial" w:cs="Arial"/>
                <w:color w:val="000000"/>
                <w:sz w:val="20"/>
                <w:szCs w:val="20"/>
              </w:rPr>
              <w:t>to identifying own</w:t>
            </w:r>
          </w:p>
          <w:p w:rsidR="00F91912" w:rsidRDefault="00E46723">
            <w:pPr>
              <w:spacing w:after="0" w:line="240" w:lineRule="auto"/>
              <w:rPr>
                <w:rFonts w:ascii="Times New Roman" w:eastAsia="Times New Roman" w:hAnsi="Times New Roman" w:cs="Times New Roman"/>
                <w:sz w:val="24"/>
                <w:szCs w:val="24"/>
              </w:rPr>
            </w:pPr>
            <w:r>
              <w:rPr>
                <w:rFonts w:ascii="Arial" w:eastAsia="Arial" w:hAnsi="Arial" w:cs="Arial"/>
                <w:color w:val="000000"/>
                <w:sz w:val="20"/>
                <w:szCs w:val="20"/>
              </w:rPr>
              <w:t>development opportunities.</w:t>
            </w:r>
          </w:p>
          <w:p w:rsidR="00F91912" w:rsidRDefault="00E46723">
            <w:pPr>
              <w:spacing w:after="0" w:line="240" w:lineRule="auto"/>
              <w:rPr>
                <w:rFonts w:ascii="Times New Roman" w:eastAsia="Times New Roman" w:hAnsi="Times New Roman" w:cs="Times New Roman"/>
                <w:sz w:val="24"/>
                <w:szCs w:val="24"/>
              </w:rPr>
            </w:pPr>
            <w:r>
              <w:rPr>
                <w:rFonts w:ascii="Arial" w:eastAsia="Arial" w:hAnsi="Arial" w:cs="Arial"/>
                <w:color w:val="000000"/>
                <w:sz w:val="20"/>
                <w:szCs w:val="20"/>
              </w:rPr>
              <w:t>• Security, privacy and</w:t>
            </w:r>
          </w:p>
          <w:p w:rsidR="00F91912" w:rsidRDefault="00E46723">
            <w:pPr>
              <w:spacing w:after="0" w:line="240" w:lineRule="auto"/>
              <w:rPr>
                <w:rFonts w:ascii="Times New Roman" w:eastAsia="Times New Roman" w:hAnsi="Times New Roman" w:cs="Times New Roman"/>
                <w:sz w:val="24"/>
                <w:szCs w:val="24"/>
              </w:rPr>
            </w:pPr>
            <w:r>
              <w:rPr>
                <w:rFonts w:ascii="Arial" w:eastAsia="Arial" w:hAnsi="Arial" w:cs="Arial"/>
                <w:color w:val="000000"/>
                <w:sz w:val="20"/>
                <w:szCs w:val="20"/>
              </w:rPr>
              <w:t>ethics — understands</w:t>
            </w:r>
          </w:p>
          <w:p w:rsidR="00F91912" w:rsidRDefault="00E46723">
            <w:pPr>
              <w:spacing w:after="0" w:line="240" w:lineRule="auto"/>
              <w:rPr>
                <w:rFonts w:ascii="Times New Roman" w:eastAsia="Times New Roman" w:hAnsi="Times New Roman" w:cs="Times New Roman"/>
                <w:sz w:val="24"/>
                <w:szCs w:val="24"/>
              </w:rPr>
            </w:pPr>
            <w:r>
              <w:rPr>
                <w:rFonts w:ascii="Arial" w:eastAsia="Arial" w:hAnsi="Arial" w:cs="Arial"/>
                <w:color w:val="000000"/>
                <w:sz w:val="20"/>
                <w:szCs w:val="20"/>
              </w:rPr>
              <w:t>and complies with</w:t>
            </w:r>
          </w:p>
          <w:p w:rsidR="00F91912" w:rsidRDefault="00E46723">
            <w:pPr>
              <w:spacing w:after="0" w:line="240" w:lineRule="auto"/>
              <w:rPr>
                <w:rFonts w:ascii="Times New Roman" w:eastAsia="Times New Roman" w:hAnsi="Times New Roman" w:cs="Times New Roman"/>
                <w:sz w:val="24"/>
                <w:szCs w:val="24"/>
              </w:rPr>
            </w:pPr>
            <w:r>
              <w:rPr>
                <w:rFonts w:ascii="Arial" w:eastAsia="Arial" w:hAnsi="Arial" w:cs="Arial"/>
                <w:color w:val="000000"/>
                <w:sz w:val="20"/>
                <w:szCs w:val="20"/>
              </w:rPr>
              <w:t>organisational standards.</w:t>
            </w:r>
          </w:p>
        </w:tc>
        <w:tc>
          <w:tcPr>
            <w:tcW w:w="214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91912" w:rsidRDefault="00E46723">
            <w:pPr>
              <w:spacing w:after="0" w:line="240" w:lineRule="auto"/>
              <w:rPr>
                <w:rFonts w:ascii="Times New Roman" w:eastAsia="Times New Roman" w:hAnsi="Times New Roman" w:cs="Times New Roman"/>
                <w:sz w:val="24"/>
                <w:szCs w:val="24"/>
              </w:rPr>
            </w:pPr>
            <w:r>
              <w:rPr>
                <w:color w:val="000000"/>
              </w:rPr>
              <w:t>Has a basic generic knowledge appropriate to area of work. Applies newly acquired knowledge to develop new skills.</w:t>
            </w:r>
          </w:p>
        </w:tc>
      </w:tr>
      <w:tr w:rsidR="00F91912">
        <w:tc>
          <w:tcPr>
            <w:tcW w:w="113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91912" w:rsidRDefault="000C7244" w:rsidP="000C7244">
            <w:pPr>
              <w:spacing w:after="280" w:line="240" w:lineRule="auto"/>
              <w:rPr>
                <w:rFonts w:ascii="Arial" w:eastAsia="Arial" w:hAnsi="Arial" w:cs="Arial"/>
                <w:b/>
                <w:color w:val="000000"/>
                <w:sz w:val="20"/>
                <w:szCs w:val="20"/>
              </w:rPr>
            </w:pPr>
            <w:r>
              <w:rPr>
                <w:rFonts w:ascii="Arial" w:eastAsia="Arial" w:hAnsi="Arial" w:cs="Arial"/>
                <w:b/>
                <w:color w:val="000000"/>
                <w:sz w:val="20"/>
                <w:szCs w:val="20"/>
              </w:rPr>
              <w:t>2.</w:t>
            </w:r>
          </w:p>
          <w:p w:rsidR="00F91912" w:rsidRDefault="00F91912">
            <w:pPr>
              <w:spacing w:after="0" w:line="240" w:lineRule="auto"/>
              <w:rPr>
                <w:rFonts w:ascii="Times New Roman" w:eastAsia="Times New Roman" w:hAnsi="Times New Roman" w:cs="Times New Roman"/>
                <w:sz w:val="24"/>
                <w:szCs w:val="24"/>
              </w:rPr>
            </w:pPr>
          </w:p>
          <w:p w:rsidR="00F91912" w:rsidRDefault="00E46723">
            <w:pPr>
              <w:spacing w:after="0" w:line="240" w:lineRule="auto"/>
              <w:rPr>
                <w:rFonts w:ascii="Times New Roman" w:eastAsia="Times New Roman" w:hAnsi="Times New Roman" w:cs="Times New Roman"/>
                <w:sz w:val="24"/>
                <w:szCs w:val="24"/>
              </w:rPr>
            </w:pPr>
            <w:r>
              <w:rPr>
                <w:rFonts w:ascii="Arial" w:eastAsia="Arial" w:hAnsi="Arial" w:cs="Arial"/>
                <w:b/>
                <w:color w:val="000000"/>
                <w:sz w:val="20"/>
                <w:szCs w:val="20"/>
              </w:rPr>
              <w:t>Assist</w:t>
            </w:r>
          </w:p>
        </w:tc>
        <w:tc>
          <w:tcPr>
            <w:tcW w:w="244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91912" w:rsidRDefault="00E46723">
            <w:pPr>
              <w:spacing w:after="0" w:line="240" w:lineRule="auto"/>
              <w:rPr>
                <w:rFonts w:ascii="Times New Roman" w:eastAsia="Times New Roman" w:hAnsi="Times New Roman" w:cs="Times New Roman"/>
                <w:sz w:val="24"/>
                <w:szCs w:val="24"/>
              </w:rPr>
            </w:pPr>
            <w:r>
              <w:rPr>
                <w:color w:val="000000"/>
              </w:rPr>
              <w:t xml:space="preserve">Works under routine direction. Uses limited discretion in resolving issues or enquiries. </w:t>
            </w:r>
            <w:r>
              <w:rPr>
                <w:color w:val="000000"/>
              </w:rPr>
              <w:lastRenderedPageBreak/>
              <w:t>Determines when to seek guidance in unexpected situations. Plans own work within short time horizons.</w:t>
            </w:r>
          </w:p>
        </w:tc>
        <w:tc>
          <w:tcPr>
            <w:tcW w:w="244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91912" w:rsidRDefault="00E46723">
            <w:pPr>
              <w:spacing w:after="0" w:line="240" w:lineRule="auto"/>
              <w:rPr>
                <w:rFonts w:ascii="Times New Roman" w:eastAsia="Times New Roman" w:hAnsi="Times New Roman" w:cs="Times New Roman"/>
                <w:sz w:val="24"/>
                <w:szCs w:val="24"/>
              </w:rPr>
            </w:pPr>
            <w:r>
              <w:rPr>
                <w:color w:val="000000"/>
              </w:rPr>
              <w:lastRenderedPageBreak/>
              <w:t xml:space="preserve">Interacts with and may influence immediate colleagues. May have some external contact </w:t>
            </w:r>
            <w:r>
              <w:rPr>
                <w:color w:val="000000"/>
              </w:rPr>
              <w:lastRenderedPageBreak/>
              <w:t xml:space="preserve">with customers, suppliers and partners. Aware of need to collaborate with team and represent users/customer </w:t>
            </w:r>
            <w:proofErr w:type="gramStart"/>
            <w:r>
              <w:rPr>
                <w:color w:val="000000"/>
              </w:rPr>
              <w:t>needs.</w:t>
            </w:r>
            <w:r>
              <w:rPr>
                <w:rFonts w:ascii="Arial" w:eastAsia="Arial" w:hAnsi="Arial" w:cs="Arial"/>
                <w:color w:val="000000"/>
                <w:sz w:val="20"/>
                <w:szCs w:val="20"/>
              </w:rPr>
              <w:t>.</w:t>
            </w:r>
            <w:proofErr w:type="gramEnd"/>
          </w:p>
        </w:tc>
        <w:tc>
          <w:tcPr>
            <w:tcW w:w="303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91912" w:rsidRDefault="00E46723">
            <w:pPr>
              <w:spacing w:after="0" w:line="240" w:lineRule="auto"/>
              <w:rPr>
                <w:rFonts w:ascii="Times New Roman" w:eastAsia="Times New Roman" w:hAnsi="Times New Roman" w:cs="Times New Roman"/>
                <w:sz w:val="24"/>
                <w:szCs w:val="24"/>
              </w:rPr>
            </w:pPr>
            <w:r>
              <w:rPr>
                <w:color w:val="000000"/>
              </w:rPr>
              <w:lastRenderedPageBreak/>
              <w:t xml:space="preserve">Performs a range of work activities in varied environments. May contribute to routine issue resolution. </w:t>
            </w:r>
            <w:r>
              <w:rPr>
                <w:color w:val="000000"/>
              </w:rPr>
              <w:lastRenderedPageBreak/>
              <w:t>May apply creative thinking or suggest new ways to approach a task.</w:t>
            </w:r>
          </w:p>
        </w:tc>
        <w:tc>
          <w:tcPr>
            <w:tcW w:w="229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91912" w:rsidRDefault="00E46723">
            <w:pPr>
              <w:spacing w:after="0" w:line="240" w:lineRule="auto"/>
              <w:rPr>
                <w:rFonts w:ascii="Times New Roman" w:eastAsia="Times New Roman" w:hAnsi="Times New Roman" w:cs="Times New Roman"/>
                <w:sz w:val="24"/>
                <w:szCs w:val="24"/>
              </w:rPr>
            </w:pPr>
            <w:r>
              <w:rPr>
                <w:rFonts w:ascii="Arial" w:eastAsia="Arial" w:hAnsi="Arial" w:cs="Arial"/>
                <w:color w:val="000000"/>
                <w:sz w:val="20"/>
                <w:szCs w:val="20"/>
              </w:rPr>
              <w:lastRenderedPageBreak/>
              <w:t>• Has sufficient oral and written</w:t>
            </w:r>
          </w:p>
          <w:p w:rsidR="00F91912" w:rsidRDefault="00E46723">
            <w:pPr>
              <w:spacing w:after="0" w:line="240" w:lineRule="auto"/>
              <w:rPr>
                <w:rFonts w:ascii="Times New Roman" w:eastAsia="Times New Roman" w:hAnsi="Times New Roman" w:cs="Times New Roman"/>
                <w:sz w:val="24"/>
                <w:szCs w:val="24"/>
              </w:rPr>
            </w:pPr>
            <w:r>
              <w:rPr>
                <w:rFonts w:ascii="Arial" w:eastAsia="Arial" w:hAnsi="Arial" w:cs="Arial"/>
                <w:color w:val="000000"/>
                <w:sz w:val="20"/>
                <w:szCs w:val="20"/>
              </w:rPr>
              <w:t>communication skills for</w:t>
            </w:r>
          </w:p>
          <w:p w:rsidR="00F91912" w:rsidRDefault="00E46723">
            <w:pPr>
              <w:spacing w:after="0" w:line="240" w:lineRule="auto"/>
              <w:rPr>
                <w:rFonts w:ascii="Times New Roman" w:eastAsia="Times New Roman" w:hAnsi="Times New Roman" w:cs="Times New Roman"/>
                <w:sz w:val="24"/>
                <w:szCs w:val="24"/>
              </w:rPr>
            </w:pPr>
            <w:r>
              <w:rPr>
                <w:rFonts w:ascii="Arial" w:eastAsia="Arial" w:hAnsi="Arial" w:cs="Arial"/>
                <w:color w:val="000000"/>
                <w:sz w:val="20"/>
                <w:szCs w:val="20"/>
              </w:rPr>
              <w:lastRenderedPageBreak/>
              <w:t>effective engagement with</w:t>
            </w:r>
          </w:p>
          <w:p w:rsidR="00F91912" w:rsidRDefault="00E46723">
            <w:pPr>
              <w:spacing w:after="0" w:line="240" w:lineRule="auto"/>
              <w:rPr>
                <w:rFonts w:ascii="Times New Roman" w:eastAsia="Times New Roman" w:hAnsi="Times New Roman" w:cs="Times New Roman"/>
                <w:sz w:val="24"/>
                <w:szCs w:val="24"/>
              </w:rPr>
            </w:pPr>
            <w:r>
              <w:rPr>
                <w:rFonts w:ascii="Arial" w:eastAsia="Arial" w:hAnsi="Arial" w:cs="Arial"/>
                <w:color w:val="000000"/>
                <w:sz w:val="20"/>
                <w:szCs w:val="20"/>
              </w:rPr>
              <w:t>colleagues and internal users/</w:t>
            </w:r>
          </w:p>
          <w:p w:rsidR="00F91912" w:rsidRDefault="00E46723">
            <w:pPr>
              <w:spacing w:after="0" w:line="240" w:lineRule="auto"/>
              <w:rPr>
                <w:rFonts w:ascii="Times New Roman" w:eastAsia="Times New Roman" w:hAnsi="Times New Roman" w:cs="Times New Roman"/>
                <w:sz w:val="24"/>
                <w:szCs w:val="24"/>
              </w:rPr>
            </w:pPr>
            <w:r>
              <w:rPr>
                <w:rFonts w:ascii="Arial" w:eastAsia="Arial" w:hAnsi="Arial" w:cs="Arial"/>
                <w:color w:val="000000"/>
                <w:sz w:val="20"/>
                <w:szCs w:val="20"/>
              </w:rPr>
              <w:t>customers.</w:t>
            </w:r>
          </w:p>
          <w:p w:rsidR="00F91912" w:rsidRDefault="00E46723">
            <w:pPr>
              <w:spacing w:after="0" w:line="240" w:lineRule="auto"/>
              <w:rPr>
                <w:rFonts w:ascii="Times New Roman" w:eastAsia="Times New Roman" w:hAnsi="Times New Roman" w:cs="Times New Roman"/>
                <w:sz w:val="24"/>
                <w:szCs w:val="24"/>
              </w:rPr>
            </w:pPr>
            <w:r>
              <w:rPr>
                <w:rFonts w:ascii="Arial" w:eastAsia="Arial" w:hAnsi="Arial" w:cs="Arial"/>
                <w:color w:val="000000"/>
                <w:sz w:val="20"/>
                <w:szCs w:val="20"/>
              </w:rPr>
              <w:t>• Understands and uses</w:t>
            </w:r>
          </w:p>
          <w:p w:rsidR="00F91912" w:rsidRDefault="00E46723">
            <w:pPr>
              <w:spacing w:after="0" w:line="240" w:lineRule="auto"/>
              <w:rPr>
                <w:rFonts w:ascii="Times New Roman" w:eastAsia="Times New Roman" w:hAnsi="Times New Roman" w:cs="Times New Roman"/>
                <w:sz w:val="24"/>
                <w:szCs w:val="24"/>
              </w:rPr>
            </w:pPr>
            <w:r>
              <w:rPr>
                <w:rFonts w:ascii="Arial" w:eastAsia="Arial" w:hAnsi="Arial" w:cs="Arial"/>
                <w:color w:val="000000"/>
                <w:sz w:val="20"/>
                <w:szCs w:val="20"/>
              </w:rPr>
              <w:t>appropriate methods, tools,</w:t>
            </w:r>
          </w:p>
          <w:p w:rsidR="00F91912" w:rsidRDefault="00E46723">
            <w:pPr>
              <w:spacing w:after="0" w:line="240" w:lineRule="auto"/>
              <w:rPr>
                <w:rFonts w:ascii="Times New Roman" w:eastAsia="Times New Roman" w:hAnsi="Times New Roman" w:cs="Times New Roman"/>
                <w:sz w:val="24"/>
                <w:szCs w:val="24"/>
              </w:rPr>
            </w:pPr>
            <w:r>
              <w:rPr>
                <w:rFonts w:ascii="Arial" w:eastAsia="Arial" w:hAnsi="Arial" w:cs="Arial"/>
                <w:color w:val="000000"/>
                <w:sz w:val="20"/>
                <w:szCs w:val="20"/>
              </w:rPr>
              <w:t>applications and processes.</w:t>
            </w:r>
          </w:p>
          <w:p w:rsidR="00F91912" w:rsidRDefault="00E46723">
            <w:pPr>
              <w:spacing w:after="0" w:line="240" w:lineRule="auto"/>
              <w:rPr>
                <w:rFonts w:ascii="Times New Roman" w:eastAsia="Times New Roman" w:hAnsi="Times New Roman" w:cs="Times New Roman"/>
                <w:sz w:val="24"/>
                <w:szCs w:val="24"/>
              </w:rPr>
            </w:pPr>
            <w:r>
              <w:rPr>
                <w:rFonts w:ascii="Arial" w:eastAsia="Arial" w:hAnsi="Arial" w:cs="Arial"/>
                <w:color w:val="000000"/>
                <w:sz w:val="20"/>
                <w:szCs w:val="20"/>
              </w:rPr>
              <w:t>• Demonstrates a rational and</w:t>
            </w:r>
          </w:p>
          <w:p w:rsidR="00F91912" w:rsidRDefault="00E46723">
            <w:pPr>
              <w:spacing w:after="0" w:line="240" w:lineRule="auto"/>
              <w:rPr>
                <w:rFonts w:ascii="Times New Roman" w:eastAsia="Times New Roman" w:hAnsi="Times New Roman" w:cs="Times New Roman"/>
                <w:sz w:val="24"/>
                <w:szCs w:val="24"/>
              </w:rPr>
            </w:pPr>
            <w:r>
              <w:rPr>
                <w:rFonts w:ascii="Arial" w:eastAsia="Arial" w:hAnsi="Arial" w:cs="Arial"/>
                <w:color w:val="000000"/>
                <w:sz w:val="20"/>
                <w:szCs w:val="20"/>
              </w:rPr>
              <w:t>organised approach to work.</w:t>
            </w:r>
          </w:p>
          <w:p w:rsidR="00F91912" w:rsidRDefault="00E46723">
            <w:pPr>
              <w:spacing w:after="0" w:line="240" w:lineRule="auto"/>
              <w:rPr>
                <w:rFonts w:ascii="Times New Roman" w:eastAsia="Times New Roman" w:hAnsi="Times New Roman" w:cs="Times New Roman"/>
                <w:sz w:val="24"/>
                <w:szCs w:val="24"/>
              </w:rPr>
            </w:pPr>
            <w:r>
              <w:rPr>
                <w:rFonts w:ascii="Arial" w:eastAsia="Arial" w:hAnsi="Arial" w:cs="Arial"/>
                <w:color w:val="000000"/>
                <w:sz w:val="20"/>
                <w:szCs w:val="20"/>
              </w:rPr>
              <w:t>• Has sufficient digital skills for</w:t>
            </w:r>
          </w:p>
          <w:p w:rsidR="00F91912" w:rsidRDefault="00E46723">
            <w:pPr>
              <w:spacing w:after="0" w:line="240" w:lineRule="auto"/>
              <w:rPr>
                <w:rFonts w:ascii="Times New Roman" w:eastAsia="Times New Roman" w:hAnsi="Times New Roman" w:cs="Times New Roman"/>
                <w:sz w:val="24"/>
                <w:szCs w:val="24"/>
              </w:rPr>
            </w:pPr>
            <w:r>
              <w:rPr>
                <w:rFonts w:ascii="Arial" w:eastAsia="Arial" w:hAnsi="Arial" w:cs="Arial"/>
                <w:color w:val="000000"/>
                <w:sz w:val="20"/>
                <w:szCs w:val="20"/>
              </w:rPr>
              <w:t>their role.</w:t>
            </w:r>
          </w:p>
          <w:p w:rsidR="00F91912" w:rsidRDefault="00E46723">
            <w:pPr>
              <w:spacing w:after="0" w:line="240" w:lineRule="auto"/>
              <w:rPr>
                <w:rFonts w:ascii="Times New Roman" w:eastAsia="Times New Roman" w:hAnsi="Times New Roman" w:cs="Times New Roman"/>
                <w:sz w:val="24"/>
                <w:szCs w:val="24"/>
              </w:rPr>
            </w:pPr>
            <w:r>
              <w:rPr>
                <w:rFonts w:ascii="Arial" w:eastAsia="Arial" w:hAnsi="Arial" w:cs="Arial"/>
                <w:color w:val="000000"/>
                <w:sz w:val="20"/>
                <w:szCs w:val="20"/>
              </w:rPr>
              <w:t>• Learning and professional</w:t>
            </w:r>
          </w:p>
          <w:p w:rsidR="00F91912" w:rsidRDefault="00E46723">
            <w:pPr>
              <w:spacing w:after="0" w:line="240" w:lineRule="auto"/>
              <w:rPr>
                <w:rFonts w:ascii="Times New Roman" w:eastAsia="Times New Roman" w:hAnsi="Times New Roman" w:cs="Times New Roman"/>
                <w:sz w:val="24"/>
                <w:szCs w:val="24"/>
              </w:rPr>
            </w:pPr>
            <w:r>
              <w:rPr>
                <w:rFonts w:ascii="Arial" w:eastAsia="Arial" w:hAnsi="Arial" w:cs="Arial"/>
                <w:color w:val="000000"/>
                <w:sz w:val="20"/>
                <w:szCs w:val="20"/>
              </w:rPr>
              <w:t>development — identifies and</w:t>
            </w:r>
          </w:p>
          <w:p w:rsidR="00F91912" w:rsidRDefault="00E46723">
            <w:pPr>
              <w:spacing w:after="0" w:line="240" w:lineRule="auto"/>
              <w:rPr>
                <w:rFonts w:ascii="Times New Roman" w:eastAsia="Times New Roman" w:hAnsi="Times New Roman" w:cs="Times New Roman"/>
                <w:sz w:val="24"/>
                <w:szCs w:val="24"/>
              </w:rPr>
            </w:pPr>
            <w:r>
              <w:rPr>
                <w:rFonts w:ascii="Arial" w:eastAsia="Arial" w:hAnsi="Arial" w:cs="Arial"/>
                <w:color w:val="000000"/>
                <w:sz w:val="20"/>
                <w:szCs w:val="20"/>
              </w:rPr>
              <w:t>negotiates own development</w:t>
            </w:r>
          </w:p>
          <w:p w:rsidR="00F91912" w:rsidRDefault="00E46723">
            <w:pPr>
              <w:spacing w:after="0" w:line="240" w:lineRule="auto"/>
              <w:rPr>
                <w:rFonts w:ascii="Times New Roman" w:eastAsia="Times New Roman" w:hAnsi="Times New Roman" w:cs="Times New Roman"/>
                <w:sz w:val="24"/>
                <w:szCs w:val="24"/>
              </w:rPr>
            </w:pPr>
            <w:r>
              <w:rPr>
                <w:rFonts w:ascii="Arial" w:eastAsia="Arial" w:hAnsi="Arial" w:cs="Arial"/>
                <w:color w:val="000000"/>
                <w:sz w:val="20"/>
                <w:szCs w:val="20"/>
              </w:rPr>
              <w:t>opportunities.</w:t>
            </w:r>
          </w:p>
          <w:p w:rsidR="00F91912" w:rsidRDefault="00E46723">
            <w:pPr>
              <w:spacing w:after="0" w:line="240" w:lineRule="auto"/>
              <w:rPr>
                <w:rFonts w:ascii="Times New Roman" w:eastAsia="Times New Roman" w:hAnsi="Times New Roman" w:cs="Times New Roman"/>
                <w:sz w:val="24"/>
                <w:szCs w:val="24"/>
              </w:rPr>
            </w:pPr>
            <w:r>
              <w:rPr>
                <w:rFonts w:ascii="Arial" w:eastAsia="Arial" w:hAnsi="Arial" w:cs="Arial"/>
                <w:color w:val="000000"/>
                <w:sz w:val="20"/>
                <w:szCs w:val="20"/>
              </w:rPr>
              <w:t>• Security, privacy and ethics — is</w:t>
            </w:r>
          </w:p>
          <w:p w:rsidR="00F91912" w:rsidRDefault="00E46723">
            <w:pPr>
              <w:spacing w:after="0" w:line="240" w:lineRule="auto"/>
              <w:rPr>
                <w:rFonts w:ascii="Times New Roman" w:eastAsia="Times New Roman" w:hAnsi="Times New Roman" w:cs="Times New Roman"/>
                <w:sz w:val="24"/>
                <w:szCs w:val="24"/>
              </w:rPr>
            </w:pPr>
            <w:r>
              <w:rPr>
                <w:rFonts w:ascii="Arial" w:eastAsia="Arial" w:hAnsi="Arial" w:cs="Arial"/>
                <w:color w:val="000000"/>
                <w:sz w:val="20"/>
                <w:szCs w:val="20"/>
              </w:rPr>
              <w:t>fully aware of organisational</w:t>
            </w:r>
          </w:p>
          <w:p w:rsidR="00F91912" w:rsidRDefault="00E46723">
            <w:pPr>
              <w:spacing w:after="0" w:line="240" w:lineRule="auto"/>
              <w:rPr>
                <w:rFonts w:ascii="Times New Roman" w:eastAsia="Times New Roman" w:hAnsi="Times New Roman" w:cs="Times New Roman"/>
                <w:sz w:val="24"/>
                <w:szCs w:val="24"/>
              </w:rPr>
            </w:pPr>
            <w:r>
              <w:rPr>
                <w:rFonts w:ascii="Arial" w:eastAsia="Arial" w:hAnsi="Arial" w:cs="Arial"/>
                <w:color w:val="000000"/>
                <w:sz w:val="20"/>
                <w:szCs w:val="20"/>
              </w:rPr>
              <w:t>standards. Uses appropriate</w:t>
            </w:r>
          </w:p>
          <w:p w:rsidR="00F91912" w:rsidRDefault="00E46723">
            <w:pPr>
              <w:spacing w:after="0" w:line="240" w:lineRule="auto"/>
              <w:rPr>
                <w:rFonts w:ascii="Times New Roman" w:eastAsia="Times New Roman" w:hAnsi="Times New Roman" w:cs="Times New Roman"/>
                <w:sz w:val="24"/>
                <w:szCs w:val="24"/>
              </w:rPr>
            </w:pPr>
            <w:r>
              <w:rPr>
                <w:rFonts w:ascii="Arial" w:eastAsia="Arial" w:hAnsi="Arial" w:cs="Arial"/>
                <w:color w:val="000000"/>
                <w:sz w:val="20"/>
                <w:szCs w:val="20"/>
              </w:rPr>
              <w:t>working practices in own work.</w:t>
            </w:r>
          </w:p>
        </w:tc>
        <w:tc>
          <w:tcPr>
            <w:tcW w:w="214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91912" w:rsidRDefault="00E46723">
            <w:pPr>
              <w:spacing w:after="0" w:line="240" w:lineRule="auto"/>
              <w:rPr>
                <w:rFonts w:ascii="Times New Roman" w:eastAsia="Times New Roman" w:hAnsi="Times New Roman" w:cs="Times New Roman"/>
                <w:sz w:val="24"/>
                <w:szCs w:val="24"/>
              </w:rPr>
            </w:pPr>
            <w:r>
              <w:rPr>
                <w:color w:val="000000"/>
              </w:rPr>
              <w:lastRenderedPageBreak/>
              <w:t xml:space="preserve">Has gained a basic domain knowledge. Demonstrates application of </w:t>
            </w:r>
            <w:r>
              <w:rPr>
                <w:color w:val="000000"/>
              </w:rPr>
              <w:lastRenderedPageBreak/>
              <w:t>essential generic knowledge typically found in industry bodies of knowledge. Absorbs new information when it is presented systematically and applies it effectively</w:t>
            </w:r>
          </w:p>
        </w:tc>
      </w:tr>
      <w:tr w:rsidR="00F91912">
        <w:tc>
          <w:tcPr>
            <w:tcW w:w="113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91912" w:rsidRDefault="000C7244" w:rsidP="000C7244">
            <w:pPr>
              <w:spacing w:after="280" w:line="240" w:lineRule="auto"/>
              <w:rPr>
                <w:rFonts w:ascii="Arial" w:eastAsia="Arial" w:hAnsi="Arial" w:cs="Arial"/>
                <w:b/>
                <w:color w:val="000000"/>
                <w:sz w:val="20"/>
                <w:szCs w:val="20"/>
              </w:rPr>
            </w:pPr>
            <w:r>
              <w:rPr>
                <w:rFonts w:ascii="Arial" w:eastAsia="Arial" w:hAnsi="Arial" w:cs="Arial"/>
                <w:b/>
                <w:color w:val="000000"/>
                <w:sz w:val="20"/>
                <w:szCs w:val="20"/>
              </w:rPr>
              <w:lastRenderedPageBreak/>
              <w:t>3.</w:t>
            </w:r>
          </w:p>
          <w:p w:rsidR="00F91912" w:rsidRDefault="00F91912">
            <w:pPr>
              <w:spacing w:after="0" w:line="240" w:lineRule="auto"/>
              <w:rPr>
                <w:rFonts w:ascii="Times New Roman" w:eastAsia="Times New Roman" w:hAnsi="Times New Roman" w:cs="Times New Roman"/>
                <w:sz w:val="24"/>
                <w:szCs w:val="24"/>
              </w:rPr>
            </w:pPr>
          </w:p>
          <w:p w:rsidR="00F91912" w:rsidRDefault="00E46723">
            <w:pPr>
              <w:spacing w:after="0" w:line="240" w:lineRule="auto"/>
              <w:rPr>
                <w:rFonts w:ascii="Times New Roman" w:eastAsia="Times New Roman" w:hAnsi="Times New Roman" w:cs="Times New Roman"/>
                <w:sz w:val="24"/>
                <w:szCs w:val="24"/>
              </w:rPr>
            </w:pPr>
            <w:r>
              <w:rPr>
                <w:rFonts w:ascii="Arial" w:eastAsia="Arial" w:hAnsi="Arial" w:cs="Arial"/>
                <w:b/>
                <w:color w:val="000000"/>
                <w:sz w:val="20"/>
                <w:szCs w:val="20"/>
              </w:rPr>
              <w:t>Apply</w:t>
            </w:r>
          </w:p>
        </w:tc>
        <w:tc>
          <w:tcPr>
            <w:tcW w:w="244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91912" w:rsidRDefault="00E46723">
            <w:pPr>
              <w:spacing w:after="0" w:line="240" w:lineRule="auto"/>
              <w:rPr>
                <w:rFonts w:ascii="Times New Roman" w:eastAsia="Times New Roman" w:hAnsi="Times New Roman" w:cs="Times New Roman"/>
                <w:sz w:val="24"/>
                <w:szCs w:val="24"/>
              </w:rPr>
            </w:pPr>
            <w:r>
              <w:rPr>
                <w:color w:val="000000"/>
              </w:rPr>
              <w:t xml:space="preserve">Works under general direction. Receives specific direction, accepts guidance and </w:t>
            </w:r>
            <w:r>
              <w:rPr>
                <w:color w:val="000000"/>
              </w:rPr>
              <w:lastRenderedPageBreak/>
              <w:t>has work reviewed at agreed milestones. Uses discretion in identifying and responding to complex issues related to own assignments. Determines when issues should be escalated to a higher level. Plans and monitors own work (and that of others where applicable) competently within limited deadlines.</w:t>
            </w:r>
          </w:p>
        </w:tc>
        <w:tc>
          <w:tcPr>
            <w:tcW w:w="244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91912" w:rsidRDefault="00E46723">
            <w:pPr>
              <w:spacing w:after="0" w:line="240" w:lineRule="auto"/>
              <w:rPr>
                <w:rFonts w:ascii="Times New Roman" w:eastAsia="Times New Roman" w:hAnsi="Times New Roman" w:cs="Times New Roman"/>
                <w:sz w:val="24"/>
                <w:szCs w:val="24"/>
              </w:rPr>
            </w:pPr>
            <w:r>
              <w:rPr>
                <w:color w:val="000000"/>
              </w:rPr>
              <w:lastRenderedPageBreak/>
              <w:t xml:space="preserve">Interacts with and influences colleagues. May oversee others or make decisions which </w:t>
            </w:r>
            <w:r>
              <w:rPr>
                <w:color w:val="000000"/>
              </w:rPr>
              <w:lastRenderedPageBreak/>
              <w:t>impact routine work assigned to individuals or stages of projects. Has working level contact with customers, suppliers and partners. Understands and collaborates on the analysis of user/customer needs and represents this in their work. Contributes fully to the work of teams by appreciating how own role relates to other roles.</w:t>
            </w:r>
          </w:p>
        </w:tc>
        <w:tc>
          <w:tcPr>
            <w:tcW w:w="303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91912" w:rsidRDefault="00E46723">
            <w:pPr>
              <w:spacing w:after="0" w:line="240" w:lineRule="auto"/>
              <w:rPr>
                <w:rFonts w:ascii="Times New Roman" w:eastAsia="Times New Roman" w:hAnsi="Times New Roman" w:cs="Times New Roman"/>
                <w:sz w:val="24"/>
                <w:szCs w:val="24"/>
              </w:rPr>
            </w:pPr>
            <w:r>
              <w:rPr>
                <w:color w:val="000000"/>
              </w:rPr>
              <w:lastRenderedPageBreak/>
              <w:t xml:space="preserve">Performs a range of work, sometimes complex and nonroutine, in a variety of environments. Applies a </w:t>
            </w:r>
            <w:r>
              <w:rPr>
                <w:color w:val="000000"/>
              </w:rPr>
              <w:lastRenderedPageBreak/>
              <w:t>methodical approach to routine and moderately complex issue definition and resolution. Applies and contributes to creative thinking or finds new ways to complete tasks.</w:t>
            </w:r>
          </w:p>
        </w:tc>
        <w:tc>
          <w:tcPr>
            <w:tcW w:w="229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91912" w:rsidRDefault="00E46723">
            <w:pPr>
              <w:spacing w:after="0" w:line="240" w:lineRule="auto"/>
              <w:rPr>
                <w:rFonts w:ascii="Times New Roman" w:eastAsia="Times New Roman" w:hAnsi="Times New Roman" w:cs="Times New Roman"/>
                <w:sz w:val="24"/>
                <w:szCs w:val="24"/>
              </w:rPr>
            </w:pPr>
            <w:r>
              <w:rPr>
                <w:rFonts w:ascii="Arial" w:eastAsia="Arial" w:hAnsi="Arial" w:cs="Arial"/>
                <w:color w:val="000000"/>
                <w:sz w:val="20"/>
                <w:szCs w:val="20"/>
              </w:rPr>
              <w:lastRenderedPageBreak/>
              <w:t>• Demonstrates effective oral and written communication</w:t>
            </w:r>
          </w:p>
          <w:p w:rsidR="00F91912" w:rsidRDefault="00E46723">
            <w:pPr>
              <w:spacing w:after="0" w:line="240" w:lineRule="auto"/>
              <w:rPr>
                <w:rFonts w:ascii="Times New Roman" w:eastAsia="Times New Roman" w:hAnsi="Times New Roman" w:cs="Times New Roman"/>
                <w:sz w:val="24"/>
                <w:szCs w:val="24"/>
              </w:rPr>
            </w:pPr>
            <w:r>
              <w:rPr>
                <w:rFonts w:ascii="Arial" w:eastAsia="Arial" w:hAnsi="Arial" w:cs="Arial"/>
                <w:color w:val="000000"/>
                <w:sz w:val="20"/>
                <w:szCs w:val="20"/>
              </w:rPr>
              <w:lastRenderedPageBreak/>
              <w:t>skills when engaging on issues with colleagues, users/</w:t>
            </w:r>
          </w:p>
          <w:p w:rsidR="00F91912" w:rsidRDefault="00E46723">
            <w:pPr>
              <w:spacing w:after="0" w:line="240" w:lineRule="auto"/>
              <w:rPr>
                <w:rFonts w:ascii="Times New Roman" w:eastAsia="Times New Roman" w:hAnsi="Times New Roman" w:cs="Times New Roman"/>
                <w:sz w:val="24"/>
                <w:szCs w:val="24"/>
              </w:rPr>
            </w:pPr>
            <w:r>
              <w:rPr>
                <w:rFonts w:ascii="Arial" w:eastAsia="Arial" w:hAnsi="Arial" w:cs="Arial"/>
                <w:color w:val="000000"/>
                <w:sz w:val="20"/>
                <w:szCs w:val="20"/>
              </w:rPr>
              <w:t>customers, suppliers and partners.</w:t>
            </w:r>
          </w:p>
          <w:p w:rsidR="00F91912" w:rsidRDefault="00E46723">
            <w:pPr>
              <w:spacing w:after="0" w:line="240" w:lineRule="auto"/>
              <w:rPr>
                <w:rFonts w:ascii="Times New Roman" w:eastAsia="Times New Roman" w:hAnsi="Times New Roman" w:cs="Times New Roman"/>
                <w:sz w:val="24"/>
                <w:szCs w:val="24"/>
              </w:rPr>
            </w:pPr>
            <w:r>
              <w:rPr>
                <w:rFonts w:ascii="Arial" w:eastAsia="Arial" w:hAnsi="Arial" w:cs="Arial"/>
                <w:color w:val="000000"/>
                <w:sz w:val="20"/>
                <w:szCs w:val="20"/>
              </w:rPr>
              <w:t>• Understands and effectively applies appropriate methods,</w:t>
            </w:r>
          </w:p>
          <w:p w:rsidR="00F91912" w:rsidRDefault="00E46723">
            <w:pPr>
              <w:spacing w:after="0" w:line="240" w:lineRule="auto"/>
              <w:rPr>
                <w:rFonts w:ascii="Times New Roman" w:eastAsia="Times New Roman" w:hAnsi="Times New Roman" w:cs="Times New Roman"/>
                <w:sz w:val="24"/>
                <w:szCs w:val="24"/>
              </w:rPr>
            </w:pPr>
            <w:r>
              <w:rPr>
                <w:rFonts w:ascii="Arial" w:eastAsia="Arial" w:hAnsi="Arial" w:cs="Arial"/>
                <w:color w:val="000000"/>
                <w:sz w:val="20"/>
                <w:szCs w:val="20"/>
              </w:rPr>
              <w:t>tools, applications and processes.</w:t>
            </w:r>
          </w:p>
          <w:p w:rsidR="00F91912" w:rsidRDefault="00E46723">
            <w:pPr>
              <w:spacing w:after="0" w:line="240" w:lineRule="auto"/>
              <w:rPr>
                <w:rFonts w:ascii="Times New Roman" w:eastAsia="Times New Roman" w:hAnsi="Times New Roman" w:cs="Times New Roman"/>
                <w:sz w:val="24"/>
                <w:szCs w:val="24"/>
              </w:rPr>
            </w:pPr>
            <w:r>
              <w:rPr>
                <w:rFonts w:ascii="Arial" w:eastAsia="Arial" w:hAnsi="Arial" w:cs="Arial"/>
                <w:color w:val="000000"/>
                <w:sz w:val="20"/>
                <w:szCs w:val="20"/>
              </w:rPr>
              <w:t>• Demonstrates judgement and a systematic approach to</w:t>
            </w:r>
          </w:p>
          <w:p w:rsidR="00F91912" w:rsidRDefault="00E46723">
            <w:pPr>
              <w:spacing w:after="0" w:line="240" w:lineRule="auto"/>
              <w:rPr>
                <w:rFonts w:ascii="Times New Roman" w:eastAsia="Times New Roman" w:hAnsi="Times New Roman" w:cs="Times New Roman"/>
                <w:sz w:val="24"/>
                <w:szCs w:val="24"/>
              </w:rPr>
            </w:pPr>
            <w:r>
              <w:rPr>
                <w:rFonts w:ascii="Arial" w:eastAsia="Arial" w:hAnsi="Arial" w:cs="Arial"/>
                <w:color w:val="000000"/>
                <w:sz w:val="20"/>
                <w:szCs w:val="20"/>
              </w:rPr>
              <w:t>work.</w:t>
            </w:r>
          </w:p>
          <w:p w:rsidR="00F91912" w:rsidRDefault="00E46723">
            <w:pPr>
              <w:spacing w:after="0" w:line="240" w:lineRule="auto"/>
              <w:rPr>
                <w:rFonts w:ascii="Times New Roman" w:eastAsia="Times New Roman" w:hAnsi="Times New Roman" w:cs="Times New Roman"/>
                <w:sz w:val="24"/>
                <w:szCs w:val="24"/>
              </w:rPr>
            </w:pPr>
            <w:r>
              <w:rPr>
                <w:rFonts w:ascii="Arial" w:eastAsia="Arial" w:hAnsi="Arial" w:cs="Arial"/>
                <w:color w:val="000000"/>
                <w:sz w:val="20"/>
                <w:szCs w:val="20"/>
              </w:rPr>
              <w:t>• Effectively applies digital skills and explores these capabilities</w:t>
            </w:r>
          </w:p>
          <w:p w:rsidR="00F91912" w:rsidRDefault="00E46723">
            <w:pPr>
              <w:spacing w:after="0" w:line="240" w:lineRule="auto"/>
              <w:rPr>
                <w:rFonts w:ascii="Times New Roman" w:eastAsia="Times New Roman" w:hAnsi="Times New Roman" w:cs="Times New Roman"/>
                <w:sz w:val="24"/>
                <w:szCs w:val="24"/>
              </w:rPr>
            </w:pPr>
            <w:r>
              <w:rPr>
                <w:rFonts w:ascii="Arial" w:eastAsia="Arial" w:hAnsi="Arial" w:cs="Arial"/>
                <w:color w:val="000000"/>
                <w:sz w:val="20"/>
                <w:szCs w:val="20"/>
              </w:rPr>
              <w:t>for their role.</w:t>
            </w:r>
          </w:p>
          <w:p w:rsidR="00F91912" w:rsidRDefault="00E46723">
            <w:pPr>
              <w:spacing w:after="0" w:line="240" w:lineRule="auto"/>
              <w:rPr>
                <w:rFonts w:ascii="Times New Roman" w:eastAsia="Times New Roman" w:hAnsi="Times New Roman" w:cs="Times New Roman"/>
                <w:sz w:val="24"/>
                <w:szCs w:val="24"/>
              </w:rPr>
            </w:pPr>
            <w:r>
              <w:rPr>
                <w:rFonts w:ascii="Arial" w:eastAsia="Arial" w:hAnsi="Arial" w:cs="Arial"/>
                <w:color w:val="000000"/>
                <w:sz w:val="20"/>
                <w:szCs w:val="20"/>
              </w:rPr>
              <w:t>• Learning and professional development — takes the initiative</w:t>
            </w:r>
          </w:p>
          <w:p w:rsidR="00F91912" w:rsidRDefault="00E46723">
            <w:pPr>
              <w:spacing w:after="0" w:line="240" w:lineRule="auto"/>
              <w:rPr>
                <w:rFonts w:ascii="Times New Roman" w:eastAsia="Times New Roman" w:hAnsi="Times New Roman" w:cs="Times New Roman"/>
                <w:sz w:val="24"/>
                <w:szCs w:val="24"/>
              </w:rPr>
            </w:pPr>
            <w:r>
              <w:rPr>
                <w:rFonts w:ascii="Arial" w:eastAsia="Arial" w:hAnsi="Arial" w:cs="Arial"/>
                <w:color w:val="000000"/>
                <w:sz w:val="20"/>
                <w:szCs w:val="20"/>
              </w:rPr>
              <w:t>to develop own knowledge and skills by identifying and</w:t>
            </w:r>
          </w:p>
          <w:p w:rsidR="00F91912" w:rsidRDefault="00E46723">
            <w:pPr>
              <w:spacing w:after="0" w:line="240" w:lineRule="auto"/>
              <w:rPr>
                <w:rFonts w:ascii="Times New Roman" w:eastAsia="Times New Roman" w:hAnsi="Times New Roman" w:cs="Times New Roman"/>
                <w:sz w:val="24"/>
                <w:szCs w:val="24"/>
              </w:rPr>
            </w:pPr>
            <w:r>
              <w:rPr>
                <w:rFonts w:ascii="Arial" w:eastAsia="Arial" w:hAnsi="Arial" w:cs="Arial"/>
                <w:color w:val="000000"/>
                <w:sz w:val="20"/>
                <w:szCs w:val="20"/>
              </w:rPr>
              <w:t>negotiating appropriate development opportunities.</w:t>
            </w:r>
          </w:p>
          <w:p w:rsidR="00F91912" w:rsidRDefault="00E46723">
            <w:pPr>
              <w:spacing w:after="0" w:line="240" w:lineRule="auto"/>
              <w:rPr>
                <w:rFonts w:ascii="Times New Roman" w:eastAsia="Times New Roman" w:hAnsi="Times New Roman" w:cs="Times New Roman"/>
                <w:sz w:val="24"/>
                <w:szCs w:val="24"/>
              </w:rPr>
            </w:pPr>
            <w:r>
              <w:rPr>
                <w:rFonts w:ascii="Arial" w:eastAsia="Arial" w:hAnsi="Arial" w:cs="Arial"/>
                <w:color w:val="000000"/>
                <w:sz w:val="20"/>
                <w:szCs w:val="20"/>
              </w:rPr>
              <w:t>• Security, privacy and ethics — demonstrates appropriate</w:t>
            </w:r>
          </w:p>
          <w:p w:rsidR="00F91912" w:rsidRDefault="00E46723">
            <w:pPr>
              <w:spacing w:after="0" w:line="240" w:lineRule="auto"/>
              <w:rPr>
                <w:rFonts w:ascii="Times New Roman" w:eastAsia="Times New Roman" w:hAnsi="Times New Roman" w:cs="Times New Roman"/>
                <w:sz w:val="24"/>
                <w:szCs w:val="24"/>
              </w:rPr>
            </w:pPr>
            <w:r>
              <w:rPr>
                <w:rFonts w:ascii="Arial" w:eastAsia="Arial" w:hAnsi="Arial" w:cs="Arial"/>
                <w:color w:val="000000"/>
                <w:sz w:val="20"/>
                <w:szCs w:val="20"/>
              </w:rPr>
              <w:t>working practices and knowledge in non-routine work.</w:t>
            </w:r>
          </w:p>
          <w:p w:rsidR="00F91912" w:rsidRDefault="00E46723">
            <w:pPr>
              <w:spacing w:after="0" w:line="240" w:lineRule="auto"/>
              <w:rPr>
                <w:rFonts w:ascii="Times New Roman" w:eastAsia="Times New Roman" w:hAnsi="Times New Roman" w:cs="Times New Roman"/>
                <w:sz w:val="24"/>
                <w:szCs w:val="24"/>
              </w:rPr>
            </w:pPr>
            <w:r>
              <w:rPr>
                <w:rFonts w:ascii="Arial" w:eastAsia="Arial" w:hAnsi="Arial" w:cs="Arial"/>
                <w:color w:val="000000"/>
                <w:sz w:val="20"/>
                <w:szCs w:val="20"/>
              </w:rPr>
              <w:lastRenderedPageBreak/>
              <w:t>Appreciates how own role and others support appropriate</w:t>
            </w:r>
          </w:p>
          <w:p w:rsidR="00F91912" w:rsidRDefault="00E46723">
            <w:pPr>
              <w:spacing w:after="0" w:line="240" w:lineRule="auto"/>
              <w:rPr>
                <w:rFonts w:ascii="Times New Roman" w:eastAsia="Times New Roman" w:hAnsi="Times New Roman" w:cs="Times New Roman"/>
                <w:sz w:val="24"/>
                <w:szCs w:val="24"/>
              </w:rPr>
            </w:pPr>
            <w:r>
              <w:rPr>
                <w:rFonts w:ascii="Arial" w:eastAsia="Arial" w:hAnsi="Arial" w:cs="Arial"/>
                <w:color w:val="000000"/>
                <w:sz w:val="20"/>
                <w:szCs w:val="20"/>
              </w:rPr>
              <w:t>working practices.</w:t>
            </w:r>
          </w:p>
        </w:tc>
        <w:tc>
          <w:tcPr>
            <w:tcW w:w="214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91912" w:rsidRDefault="00E46723">
            <w:pPr>
              <w:spacing w:after="0" w:line="240" w:lineRule="auto"/>
              <w:rPr>
                <w:rFonts w:ascii="Times New Roman" w:eastAsia="Times New Roman" w:hAnsi="Times New Roman" w:cs="Times New Roman"/>
                <w:sz w:val="24"/>
                <w:szCs w:val="24"/>
              </w:rPr>
            </w:pPr>
            <w:r>
              <w:rPr>
                <w:color w:val="000000"/>
              </w:rPr>
              <w:lastRenderedPageBreak/>
              <w:t xml:space="preserve">Has sound generic, domain and specialist knowledge necessary to perform </w:t>
            </w:r>
            <w:r>
              <w:rPr>
                <w:color w:val="000000"/>
              </w:rPr>
              <w:lastRenderedPageBreak/>
              <w:t xml:space="preserve">effectively in the organisation typically gained from recognised bodies of knowledge and organisational information. Has an appreciation of the wider business </w:t>
            </w:r>
            <w:proofErr w:type="gramStart"/>
            <w:r>
              <w:rPr>
                <w:color w:val="000000"/>
              </w:rPr>
              <w:t>context.</w:t>
            </w:r>
            <w:proofErr w:type="gramEnd"/>
            <w:r>
              <w:rPr>
                <w:color w:val="000000"/>
              </w:rPr>
              <w:t xml:space="preserve"> Demonstrates effective application and the ability to impart knowledge found in industry bodies of knowledge. Absorbs new information and applies it effectively</w:t>
            </w:r>
          </w:p>
        </w:tc>
      </w:tr>
      <w:tr w:rsidR="00F91912">
        <w:tc>
          <w:tcPr>
            <w:tcW w:w="113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91912" w:rsidRDefault="000C7244" w:rsidP="000C7244">
            <w:pPr>
              <w:spacing w:after="280" w:line="240" w:lineRule="auto"/>
              <w:rPr>
                <w:rFonts w:ascii="Arial" w:eastAsia="Arial" w:hAnsi="Arial" w:cs="Arial"/>
                <w:b/>
                <w:color w:val="000000"/>
                <w:sz w:val="20"/>
                <w:szCs w:val="20"/>
              </w:rPr>
            </w:pPr>
            <w:r>
              <w:rPr>
                <w:rFonts w:ascii="Arial" w:eastAsia="Arial" w:hAnsi="Arial" w:cs="Arial"/>
                <w:b/>
                <w:color w:val="000000"/>
                <w:sz w:val="20"/>
                <w:szCs w:val="20"/>
              </w:rPr>
              <w:lastRenderedPageBreak/>
              <w:t>4.</w:t>
            </w:r>
          </w:p>
          <w:p w:rsidR="00F91912" w:rsidRDefault="00F91912">
            <w:pPr>
              <w:spacing w:after="0" w:line="240" w:lineRule="auto"/>
              <w:rPr>
                <w:rFonts w:ascii="Times New Roman" w:eastAsia="Times New Roman" w:hAnsi="Times New Roman" w:cs="Times New Roman"/>
                <w:sz w:val="24"/>
                <w:szCs w:val="24"/>
              </w:rPr>
            </w:pPr>
          </w:p>
          <w:p w:rsidR="00F91912" w:rsidRDefault="00E46723">
            <w:pPr>
              <w:spacing w:after="0" w:line="240" w:lineRule="auto"/>
              <w:rPr>
                <w:rFonts w:ascii="Times New Roman" w:eastAsia="Times New Roman" w:hAnsi="Times New Roman" w:cs="Times New Roman"/>
                <w:sz w:val="24"/>
                <w:szCs w:val="24"/>
              </w:rPr>
            </w:pPr>
            <w:r>
              <w:rPr>
                <w:rFonts w:ascii="Arial" w:eastAsia="Arial" w:hAnsi="Arial" w:cs="Arial"/>
                <w:b/>
                <w:color w:val="000000"/>
                <w:sz w:val="20"/>
                <w:szCs w:val="20"/>
              </w:rPr>
              <w:t>Enable</w:t>
            </w:r>
          </w:p>
        </w:tc>
        <w:tc>
          <w:tcPr>
            <w:tcW w:w="244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91912" w:rsidRDefault="00E46723">
            <w:pPr>
              <w:spacing w:after="0" w:line="240" w:lineRule="auto"/>
              <w:rPr>
                <w:rFonts w:ascii="Times New Roman" w:eastAsia="Times New Roman" w:hAnsi="Times New Roman" w:cs="Times New Roman"/>
                <w:sz w:val="24"/>
                <w:szCs w:val="24"/>
              </w:rPr>
            </w:pPr>
            <w:r>
              <w:rPr>
                <w:color w:val="000000"/>
              </w:rPr>
              <w:t>Works under general direction within a clear framework of accountability. Exercises substantial personal responsibility and autonomy. Uses substantial discretion in identifying and responding to complex issues and assignments as they relate to the deliverable/scope of work. Escalates when issues fall outside their framework of accountability. Plans, schedules and monitors work to meet given objectives and processes to time and quality targets.</w:t>
            </w:r>
          </w:p>
        </w:tc>
        <w:tc>
          <w:tcPr>
            <w:tcW w:w="244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91912" w:rsidRDefault="00E46723">
            <w:pPr>
              <w:spacing w:after="0" w:line="240" w:lineRule="auto"/>
              <w:rPr>
                <w:rFonts w:ascii="Times New Roman" w:eastAsia="Times New Roman" w:hAnsi="Times New Roman" w:cs="Times New Roman"/>
                <w:sz w:val="24"/>
                <w:szCs w:val="24"/>
              </w:rPr>
            </w:pPr>
            <w:r>
              <w:rPr>
                <w:color w:val="000000"/>
              </w:rPr>
              <w:t>Influences customers, suppliers and partners at account level. Makes decisions which influence the success of projects and team objectives. May have some responsibility for the work of others and for the allocation of resources. Engages with and contributes to the work of cross-functional teams to ensure that customers and user needs are being met throughout the deliverable/scope of work. Facilitates collaboration between stakeholders who share common objectives. Participates in external activities related to own specialism.</w:t>
            </w:r>
          </w:p>
        </w:tc>
        <w:tc>
          <w:tcPr>
            <w:tcW w:w="303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91912" w:rsidRDefault="00E46723">
            <w:pPr>
              <w:spacing w:after="0" w:line="240" w:lineRule="auto"/>
              <w:rPr>
                <w:rFonts w:ascii="Times New Roman" w:eastAsia="Times New Roman" w:hAnsi="Times New Roman" w:cs="Times New Roman"/>
                <w:sz w:val="24"/>
                <w:szCs w:val="24"/>
              </w:rPr>
            </w:pPr>
            <w:r>
              <w:rPr>
                <w:color w:val="000000"/>
              </w:rPr>
              <w:t>Work includes a broad range of complex technical or professional activities, in a variety of contexts. Investigates, defines and resolves complex issues. Applies, facilitates and develops creative thinking concepts or finds innovative ways to approach a deliverable</w:t>
            </w:r>
          </w:p>
        </w:tc>
        <w:tc>
          <w:tcPr>
            <w:tcW w:w="229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91912" w:rsidRDefault="00E46723">
            <w:pPr>
              <w:spacing w:after="0" w:line="240" w:lineRule="auto"/>
              <w:rPr>
                <w:rFonts w:ascii="Times New Roman" w:eastAsia="Times New Roman" w:hAnsi="Times New Roman" w:cs="Times New Roman"/>
                <w:sz w:val="24"/>
                <w:szCs w:val="24"/>
              </w:rPr>
            </w:pPr>
            <w:r>
              <w:rPr>
                <w:rFonts w:ascii="Arial" w:eastAsia="Arial" w:hAnsi="Arial" w:cs="Arial"/>
                <w:color w:val="000000"/>
                <w:sz w:val="20"/>
                <w:szCs w:val="20"/>
              </w:rPr>
              <w:t>• Communicates fluently, orally and in writing, and can present complex</w:t>
            </w:r>
          </w:p>
          <w:p w:rsidR="00F91912" w:rsidRDefault="00E46723">
            <w:pPr>
              <w:spacing w:after="0" w:line="240" w:lineRule="auto"/>
              <w:rPr>
                <w:rFonts w:ascii="Times New Roman" w:eastAsia="Times New Roman" w:hAnsi="Times New Roman" w:cs="Times New Roman"/>
                <w:sz w:val="24"/>
                <w:szCs w:val="24"/>
              </w:rPr>
            </w:pPr>
            <w:r>
              <w:rPr>
                <w:rFonts w:ascii="Arial" w:eastAsia="Arial" w:hAnsi="Arial" w:cs="Arial"/>
                <w:color w:val="000000"/>
                <w:sz w:val="20"/>
                <w:szCs w:val="20"/>
              </w:rPr>
              <w:t>information to both technical and non-technical audiences when</w:t>
            </w:r>
          </w:p>
          <w:p w:rsidR="00F91912" w:rsidRDefault="00E46723">
            <w:pPr>
              <w:spacing w:after="0" w:line="240" w:lineRule="auto"/>
              <w:rPr>
                <w:rFonts w:ascii="Times New Roman" w:eastAsia="Times New Roman" w:hAnsi="Times New Roman" w:cs="Times New Roman"/>
                <w:sz w:val="24"/>
                <w:szCs w:val="24"/>
              </w:rPr>
            </w:pPr>
            <w:r>
              <w:rPr>
                <w:rFonts w:ascii="Arial" w:eastAsia="Arial" w:hAnsi="Arial" w:cs="Arial"/>
                <w:color w:val="000000"/>
                <w:sz w:val="20"/>
                <w:szCs w:val="20"/>
              </w:rPr>
              <w:t>engaging with colleagues, users/customers, suppliers and partners.</w:t>
            </w:r>
          </w:p>
          <w:p w:rsidR="00F91912" w:rsidRDefault="00E46723">
            <w:pPr>
              <w:spacing w:after="0" w:line="240" w:lineRule="auto"/>
              <w:rPr>
                <w:rFonts w:ascii="Times New Roman" w:eastAsia="Times New Roman" w:hAnsi="Times New Roman" w:cs="Times New Roman"/>
                <w:sz w:val="24"/>
                <w:szCs w:val="24"/>
              </w:rPr>
            </w:pPr>
            <w:r>
              <w:rPr>
                <w:rFonts w:ascii="Arial" w:eastAsia="Arial" w:hAnsi="Arial" w:cs="Arial"/>
                <w:color w:val="000000"/>
                <w:sz w:val="20"/>
                <w:szCs w:val="20"/>
              </w:rPr>
              <w:t>• Selects appropriately from, and assesses the impact of change to</w:t>
            </w:r>
          </w:p>
          <w:p w:rsidR="00F91912" w:rsidRDefault="00E46723">
            <w:pPr>
              <w:spacing w:after="0" w:line="240" w:lineRule="auto"/>
              <w:rPr>
                <w:rFonts w:ascii="Times New Roman" w:eastAsia="Times New Roman" w:hAnsi="Times New Roman" w:cs="Times New Roman"/>
                <w:sz w:val="24"/>
                <w:szCs w:val="24"/>
              </w:rPr>
            </w:pPr>
            <w:r>
              <w:rPr>
                <w:rFonts w:ascii="Arial" w:eastAsia="Arial" w:hAnsi="Arial" w:cs="Arial"/>
                <w:color w:val="000000"/>
                <w:sz w:val="20"/>
                <w:szCs w:val="20"/>
              </w:rPr>
              <w:t>applicable standards, methods, tools, applications and processes relevant</w:t>
            </w:r>
          </w:p>
          <w:p w:rsidR="00F91912" w:rsidRDefault="00E46723">
            <w:pPr>
              <w:spacing w:after="0" w:line="240" w:lineRule="auto"/>
              <w:rPr>
                <w:rFonts w:ascii="Times New Roman" w:eastAsia="Times New Roman" w:hAnsi="Times New Roman" w:cs="Times New Roman"/>
                <w:sz w:val="24"/>
                <w:szCs w:val="24"/>
              </w:rPr>
            </w:pPr>
            <w:r>
              <w:rPr>
                <w:rFonts w:ascii="Arial" w:eastAsia="Arial" w:hAnsi="Arial" w:cs="Arial"/>
                <w:color w:val="000000"/>
                <w:sz w:val="20"/>
                <w:szCs w:val="20"/>
              </w:rPr>
              <w:t>to own specialism.</w:t>
            </w:r>
          </w:p>
          <w:p w:rsidR="00F91912" w:rsidRDefault="00E46723">
            <w:pPr>
              <w:spacing w:after="0" w:line="240" w:lineRule="auto"/>
              <w:rPr>
                <w:rFonts w:ascii="Times New Roman" w:eastAsia="Times New Roman" w:hAnsi="Times New Roman" w:cs="Times New Roman"/>
                <w:sz w:val="24"/>
                <w:szCs w:val="24"/>
              </w:rPr>
            </w:pPr>
            <w:r>
              <w:rPr>
                <w:rFonts w:ascii="Arial" w:eastAsia="Arial" w:hAnsi="Arial" w:cs="Arial"/>
                <w:color w:val="000000"/>
                <w:sz w:val="20"/>
                <w:szCs w:val="20"/>
              </w:rPr>
              <w:t>• Demonstrates an awareness of risk and takes an analytical approach</w:t>
            </w:r>
          </w:p>
          <w:p w:rsidR="00F91912" w:rsidRDefault="00E46723">
            <w:pPr>
              <w:spacing w:after="0" w:line="240" w:lineRule="auto"/>
              <w:rPr>
                <w:rFonts w:ascii="Times New Roman" w:eastAsia="Times New Roman" w:hAnsi="Times New Roman" w:cs="Times New Roman"/>
                <w:sz w:val="24"/>
                <w:szCs w:val="24"/>
              </w:rPr>
            </w:pPr>
            <w:r>
              <w:rPr>
                <w:rFonts w:ascii="Arial" w:eastAsia="Arial" w:hAnsi="Arial" w:cs="Arial"/>
                <w:color w:val="000000"/>
                <w:sz w:val="20"/>
                <w:szCs w:val="20"/>
              </w:rPr>
              <w:t>to work</w:t>
            </w:r>
          </w:p>
          <w:p w:rsidR="00F91912" w:rsidRDefault="00E46723">
            <w:pPr>
              <w:spacing w:after="0" w:line="240" w:lineRule="auto"/>
              <w:rPr>
                <w:rFonts w:ascii="Times New Roman" w:eastAsia="Times New Roman" w:hAnsi="Times New Roman" w:cs="Times New Roman"/>
                <w:sz w:val="24"/>
                <w:szCs w:val="24"/>
              </w:rPr>
            </w:pPr>
            <w:r>
              <w:rPr>
                <w:rFonts w:ascii="Arial" w:eastAsia="Arial" w:hAnsi="Arial" w:cs="Arial"/>
                <w:color w:val="000000"/>
                <w:sz w:val="20"/>
                <w:szCs w:val="20"/>
              </w:rPr>
              <w:t>• Maximises the capabilities of applications for their role and evaluates and</w:t>
            </w:r>
          </w:p>
          <w:p w:rsidR="00F91912" w:rsidRDefault="00E46723">
            <w:pPr>
              <w:spacing w:after="0" w:line="240" w:lineRule="auto"/>
              <w:rPr>
                <w:rFonts w:ascii="Times New Roman" w:eastAsia="Times New Roman" w:hAnsi="Times New Roman" w:cs="Times New Roman"/>
                <w:sz w:val="24"/>
                <w:szCs w:val="24"/>
              </w:rPr>
            </w:pPr>
            <w:r>
              <w:rPr>
                <w:rFonts w:ascii="Arial" w:eastAsia="Arial" w:hAnsi="Arial" w:cs="Arial"/>
                <w:color w:val="000000"/>
                <w:sz w:val="20"/>
                <w:szCs w:val="20"/>
              </w:rPr>
              <w:t>supports the use of new technologies and digital tools.</w:t>
            </w:r>
          </w:p>
          <w:p w:rsidR="00F91912" w:rsidRDefault="00E46723">
            <w:pPr>
              <w:spacing w:after="0" w:line="240" w:lineRule="auto"/>
              <w:rPr>
                <w:rFonts w:ascii="Times New Roman" w:eastAsia="Times New Roman" w:hAnsi="Times New Roman" w:cs="Times New Roman"/>
                <w:sz w:val="24"/>
                <w:szCs w:val="24"/>
              </w:rPr>
            </w:pPr>
            <w:r>
              <w:rPr>
                <w:rFonts w:ascii="Arial" w:eastAsia="Arial" w:hAnsi="Arial" w:cs="Arial"/>
                <w:color w:val="000000"/>
                <w:sz w:val="20"/>
                <w:szCs w:val="20"/>
              </w:rPr>
              <w:lastRenderedPageBreak/>
              <w:t>• Contributes specialist expertise to requirements definition in support of</w:t>
            </w:r>
          </w:p>
          <w:p w:rsidR="00F91912" w:rsidRDefault="00E46723">
            <w:pPr>
              <w:spacing w:after="0" w:line="240" w:lineRule="auto"/>
              <w:rPr>
                <w:rFonts w:ascii="Times New Roman" w:eastAsia="Times New Roman" w:hAnsi="Times New Roman" w:cs="Times New Roman"/>
                <w:sz w:val="24"/>
                <w:szCs w:val="24"/>
              </w:rPr>
            </w:pPr>
            <w:r>
              <w:rPr>
                <w:rFonts w:ascii="Arial" w:eastAsia="Arial" w:hAnsi="Arial" w:cs="Arial"/>
                <w:color w:val="000000"/>
                <w:sz w:val="20"/>
                <w:szCs w:val="20"/>
              </w:rPr>
              <w:t>proposals.</w:t>
            </w:r>
          </w:p>
          <w:p w:rsidR="00F91912" w:rsidRDefault="00E46723">
            <w:pPr>
              <w:spacing w:after="0" w:line="240" w:lineRule="auto"/>
              <w:rPr>
                <w:rFonts w:ascii="Times New Roman" w:eastAsia="Times New Roman" w:hAnsi="Times New Roman" w:cs="Times New Roman"/>
                <w:sz w:val="24"/>
                <w:szCs w:val="24"/>
              </w:rPr>
            </w:pPr>
            <w:r>
              <w:rPr>
                <w:rFonts w:ascii="Arial" w:eastAsia="Arial" w:hAnsi="Arial" w:cs="Arial"/>
                <w:color w:val="000000"/>
                <w:sz w:val="20"/>
                <w:szCs w:val="20"/>
              </w:rPr>
              <w:t>• Shares knowledge and experience in own specialism to help others.</w:t>
            </w:r>
          </w:p>
          <w:p w:rsidR="00F91912" w:rsidRDefault="00E46723">
            <w:pPr>
              <w:spacing w:after="0" w:line="240" w:lineRule="auto"/>
              <w:rPr>
                <w:rFonts w:ascii="Times New Roman" w:eastAsia="Times New Roman" w:hAnsi="Times New Roman" w:cs="Times New Roman"/>
                <w:sz w:val="24"/>
                <w:szCs w:val="24"/>
              </w:rPr>
            </w:pPr>
            <w:r>
              <w:rPr>
                <w:rFonts w:ascii="Arial" w:eastAsia="Arial" w:hAnsi="Arial" w:cs="Arial"/>
                <w:color w:val="000000"/>
                <w:sz w:val="20"/>
                <w:szCs w:val="20"/>
              </w:rPr>
              <w:t>• Learning and professional development — maintains an awareness of</w:t>
            </w:r>
          </w:p>
          <w:p w:rsidR="00F91912" w:rsidRDefault="00E46723">
            <w:pPr>
              <w:spacing w:after="0" w:line="240" w:lineRule="auto"/>
              <w:rPr>
                <w:rFonts w:ascii="Times New Roman" w:eastAsia="Times New Roman" w:hAnsi="Times New Roman" w:cs="Times New Roman"/>
                <w:sz w:val="24"/>
                <w:szCs w:val="24"/>
              </w:rPr>
            </w:pPr>
            <w:r>
              <w:rPr>
                <w:rFonts w:ascii="Arial" w:eastAsia="Arial" w:hAnsi="Arial" w:cs="Arial"/>
                <w:color w:val="000000"/>
                <w:sz w:val="20"/>
                <w:szCs w:val="20"/>
              </w:rPr>
              <w:t>developing practices and their application and takes responsibility</w:t>
            </w:r>
          </w:p>
          <w:p w:rsidR="00F91912" w:rsidRDefault="00E46723">
            <w:pPr>
              <w:spacing w:after="0" w:line="240" w:lineRule="auto"/>
              <w:rPr>
                <w:rFonts w:ascii="Times New Roman" w:eastAsia="Times New Roman" w:hAnsi="Times New Roman" w:cs="Times New Roman"/>
                <w:sz w:val="24"/>
                <w:szCs w:val="24"/>
              </w:rPr>
            </w:pPr>
            <w:r>
              <w:rPr>
                <w:rFonts w:ascii="Arial" w:eastAsia="Arial" w:hAnsi="Arial" w:cs="Arial"/>
                <w:color w:val="000000"/>
                <w:sz w:val="20"/>
                <w:szCs w:val="20"/>
              </w:rPr>
              <w:t>for driving own development. Takes the initiative in identifying and</w:t>
            </w:r>
          </w:p>
          <w:p w:rsidR="00F91912" w:rsidRDefault="00E46723">
            <w:pPr>
              <w:spacing w:after="0" w:line="240" w:lineRule="auto"/>
              <w:rPr>
                <w:rFonts w:ascii="Times New Roman" w:eastAsia="Times New Roman" w:hAnsi="Times New Roman" w:cs="Times New Roman"/>
                <w:sz w:val="24"/>
                <w:szCs w:val="24"/>
              </w:rPr>
            </w:pPr>
            <w:r>
              <w:rPr>
                <w:rFonts w:ascii="Arial" w:eastAsia="Arial" w:hAnsi="Arial" w:cs="Arial"/>
                <w:color w:val="000000"/>
                <w:sz w:val="20"/>
                <w:szCs w:val="20"/>
              </w:rPr>
              <w:t>negotiating their own and supporting team members’ appropriate</w:t>
            </w:r>
          </w:p>
          <w:p w:rsidR="00F91912" w:rsidRDefault="00E46723">
            <w:pPr>
              <w:spacing w:after="0" w:line="240" w:lineRule="auto"/>
              <w:rPr>
                <w:rFonts w:ascii="Times New Roman" w:eastAsia="Times New Roman" w:hAnsi="Times New Roman" w:cs="Times New Roman"/>
                <w:sz w:val="24"/>
                <w:szCs w:val="24"/>
              </w:rPr>
            </w:pPr>
            <w:r>
              <w:rPr>
                <w:rFonts w:ascii="Arial" w:eastAsia="Arial" w:hAnsi="Arial" w:cs="Arial"/>
                <w:color w:val="000000"/>
                <w:sz w:val="20"/>
                <w:szCs w:val="20"/>
              </w:rPr>
              <w:t>development opportunities. Contributes to the development of others.</w:t>
            </w:r>
          </w:p>
          <w:p w:rsidR="00F91912" w:rsidRDefault="00E46723">
            <w:pPr>
              <w:spacing w:after="0" w:line="240" w:lineRule="auto"/>
              <w:rPr>
                <w:rFonts w:ascii="Times New Roman" w:eastAsia="Times New Roman" w:hAnsi="Times New Roman" w:cs="Times New Roman"/>
                <w:sz w:val="24"/>
                <w:szCs w:val="24"/>
              </w:rPr>
            </w:pPr>
            <w:r>
              <w:rPr>
                <w:rFonts w:ascii="Arial" w:eastAsia="Arial" w:hAnsi="Arial" w:cs="Arial"/>
                <w:color w:val="000000"/>
                <w:sz w:val="20"/>
                <w:szCs w:val="20"/>
              </w:rPr>
              <w:t>• Security, privacy and ethics — fully understands the importance and</w:t>
            </w:r>
          </w:p>
          <w:p w:rsidR="00F91912" w:rsidRDefault="00E46723">
            <w:pPr>
              <w:spacing w:after="0" w:line="240" w:lineRule="auto"/>
              <w:rPr>
                <w:rFonts w:ascii="Times New Roman" w:eastAsia="Times New Roman" w:hAnsi="Times New Roman" w:cs="Times New Roman"/>
                <w:sz w:val="24"/>
                <w:szCs w:val="24"/>
              </w:rPr>
            </w:pPr>
            <w:r>
              <w:rPr>
                <w:rFonts w:ascii="Arial" w:eastAsia="Arial" w:hAnsi="Arial" w:cs="Arial"/>
                <w:color w:val="000000"/>
                <w:sz w:val="20"/>
                <w:szCs w:val="20"/>
              </w:rPr>
              <w:t>application to own work and the operation of the organisation. Engages</w:t>
            </w:r>
          </w:p>
          <w:p w:rsidR="00F91912" w:rsidRDefault="00E46723">
            <w:pPr>
              <w:spacing w:after="0" w:line="240" w:lineRule="auto"/>
              <w:rPr>
                <w:rFonts w:ascii="Times New Roman" w:eastAsia="Times New Roman" w:hAnsi="Times New Roman" w:cs="Times New Roman"/>
                <w:sz w:val="24"/>
                <w:szCs w:val="24"/>
              </w:rPr>
            </w:pPr>
            <w:r>
              <w:rPr>
                <w:rFonts w:ascii="Arial" w:eastAsia="Arial" w:hAnsi="Arial" w:cs="Arial"/>
                <w:color w:val="000000"/>
                <w:sz w:val="20"/>
                <w:szCs w:val="20"/>
              </w:rPr>
              <w:lastRenderedPageBreak/>
              <w:t>or works with specialists as necessary</w:t>
            </w:r>
          </w:p>
        </w:tc>
        <w:tc>
          <w:tcPr>
            <w:tcW w:w="214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91912" w:rsidRDefault="00E46723">
            <w:pPr>
              <w:spacing w:after="0" w:line="240" w:lineRule="auto"/>
              <w:rPr>
                <w:rFonts w:ascii="Times New Roman" w:eastAsia="Times New Roman" w:hAnsi="Times New Roman" w:cs="Times New Roman"/>
                <w:sz w:val="24"/>
                <w:szCs w:val="24"/>
              </w:rPr>
            </w:pPr>
            <w:r>
              <w:rPr>
                <w:color w:val="000000"/>
              </w:rPr>
              <w:lastRenderedPageBreak/>
              <w:t>Has a thorough understanding of recognised generic industry bodies of knowledge and specialist bodies of knowledge as necessary. Has gained a thorough knowledge of the domain of the organisation. Is able to apply the knowledge effectively in unfamiliar situations and actively maintains own knowledge and shares with others. Rapidly absorbs and critically assesses new information and applies it effectively</w:t>
            </w:r>
          </w:p>
        </w:tc>
      </w:tr>
      <w:tr w:rsidR="00F91912">
        <w:tc>
          <w:tcPr>
            <w:tcW w:w="113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91912" w:rsidRDefault="000C7244" w:rsidP="000C7244">
            <w:pPr>
              <w:spacing w:after="280" w:line="240" w:lineRule="auto"/>
              <w:rPr>
                <w:rFonts w:ascii="Arial" w:eastAsia="Arial" w:hAnsi="Arial" w:cs="Arial"/>
                <w:b/>
                <w:color w:val="000000"/>
                <w:sz w:val="20"/>
                <w:szCs w:val="20"/>
              </w:rPr>
            </w:pPr>
            <w:r>
              <w:rPr>
                <w:rFonts w:ascii="Arial" w:eastAsia="Arial" w:hAnsi="Arial" w:cs="Arial"/>
                <w:b/>
                <w:color w:val="000000"/>
                <w:sz w:val="20"/>
                <w:szCs w:val="20"/>
              </w:rPr>
              <w:lastRenderedPageBreak/>
              <w:t>5.</w:t>
            </w:r>
          </w:p>
          <w:p w:rsidR="00F91912" w:rsidRDefault="00F91912">
            <w:pPr>
              <w:spacing w:after="0" w:line="240" w:lineRule="auto"/>
              <w:rPr>
                <w:rFonts w:ascii="Times New Roman" w:eastAsia="Times New Roman" w:hAnsi="Times New Roman" w:cs="Times New Roman"/>
                <w:sz w:val="24"/>
                <w:szCs w:val="24"/>
              </w:rPr>
            </w:pPr>
          </w:p>
          <w:p w:rsidR="00F91912" w:rsidRDefault="00E46723">
            <w:pPr>
              <w:spacing w:after="0" w:line="240" w:lineRule="auto"/>
              <w:rPr>
                <w:rFonts w:ascii="Times New Roman" w:eastAsia="Times New Roman" w:hAnsi="Times New Roman" w:cs="Times New Roman"/>
                <w:sz w:val="24"/>
                <w:szCs w:val="24"/>
              </w:rPr>
            </w:pPr>
            <w:r>
              <w:rPr>
                <w:rFonts w:ascii="Arial" w:eastAsia="Arial" w:hAnsi="Arial" w:cs="Arial"/>
                <w:b/>
                <w:color w:val="000000"/>
                <w:sz w:val="20"/>
                <w:szCs w:val="20"/>
              </w:rPr>
              <w:t>Ensure</w:t>
            </w:r>
            <w:r>
              <w:rPr>
                <w:rFonts w:ascii="Arial" w:eastAsia="Arial" w:hAnsi="Arial" w:cs="Arial"/>
                <w:b/>
                <w:sz w:val="20"/>
                <w:szCs w:val="20"/>
              </w:rPr>
              <w:t xml:space="preserve">, </w:t>
            </w:r>
            <w:r>
              <w:rPr>
                <w:rFonts w:ascii="Arial" w:eastAsia="Arial" w:hAnsi="Arial" w:cs="Arial"/>
                <w:b/>
                <w:color w:val="000000"/>
                <w:sz w:val="20"/>
                <w:szCs w:val="20"/>
              </w:rPr>
              <w:t>advise</w:t>
            </w:r>
          </w:p>
        </w:tc>
        <w:tc>
          <w:tcPr>
            <w:tcW w:w="244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91912" w:rsidRDefault="00E46723">
            <w:pPr>
              <w:spacing w:after="0" w:line="240" w:lineRule="auto"/>
              <w:rPr>
                <w:rFonts w:ascii="Times New Roman" w:eastAsia="Times New Roman" w:hAnsi="Times New Roman" w:cs="Times New Roman"/>
                <w:sz w:val="24"/>
                <w:szCs w:val="24"/>
              </w:rPr>
            </w:pPr>
            <w:r>
              <w:rPr>
                <w:color w:val="000000"/>
              </w:rPr>
              <w:t>Works under broad direction. Work is often self-initiated. Is fully responsible for meeting allocated technical and/or group objectives. Analyses, designs, plans, executes and evaluates work to time, cost and quality targets. Establishes milestones and has a significant role in the assignment of tasks and/or responsibilities.</w:t>
            </w:r>
          </w:p>
        </w:tc>
        <w:tc>
          <w:tcPr>
            <w:tcW w:w="244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91912" w:rsidRDefault="00E46723">
            <w:pPr>
              <w:spacing w:after="0" w:line="240" w:lineRule="auto"/>
              <w:rPr>
                <w:rFonts w:ascii="Times New Roman" w:eastAsia="Times New Roman" w:hAnsi="Times New Roman" w:cs="Times New Roman"/>
                <w:sz w:val="24"/>
                <w:szCs w:val="24"/>
              </w:rPr>
            </w:pPr>
            <w:r>
              <w:rPr>
                <w:color w:val="000000"/>
              </w:rPr>
              <w:t xml:space="preserve">Influences organisation, customers, suppliers, partners and peers on the contribution of own specialism. Makes decisions which impact the success of assigned work, i.e. results, deadlines and budget. Has significant influence over the allocation and management of resources appropriate to given assignments. Leads on user/customer and group collaboration throughout all stages of work. Ensures users’ needs are met consistently through each work stage. Builds appropriate and effective business relationships across the organisation and with customers, suppliers and partners. Creates and supports collaborative ways of </w:t>
            </w:r>
            <w:r>
              <w:rPr>
                <w:color w:val="000000"/>
              </w:rPr>
              <w:lastRenderedPageBreak/>
              <w:t>working across group/area of responsibility. Facilitates collaboration between stakeholders who have diverse objectives.</w:t>
            </w:r>
          </w:p>
        </w:tc>
        <w:tc>
          <w:tcPr>
            <w:tcW w:w="303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91912" w:rsidRDefault="00E46723">
            <w:pPr>
              <w:spacing w:after="0" w:line="240" w:lineRule="auto"/>
              <w:rPr>
                <w:rFonts w:ascii="Times New Roman" w:eastAsia="Times New Roman" w:hAnsi="Times New Roman" w:cs="Times New Roman"/>
                <w:sz w:val="24"/>
                <w:szCs w:val="24"/>
              </w:rPr>
            </w:pPr>
            <w:r>
              <w:rPr>
                <w:color w:val="000000"/>
              </w:rPr>
              <w:lastRenderedPageBreak/>
              <w:t>Implements and executes policies aligned to strategic plans. Performs an extensive range and variety of complex technical and/or professional work activities. Undertakes work which requires the application of fundamental principles in a wide and often unpredictable range of contexts. Engages and coordinates with subject matter experts to resolve complex issues as they relate to customer/organisational requirements. Understands the relationships between own specialism and customer/organisational requirements.</w:t>
            </w:r>
          </w:p>
        </w:tc>
        <w:tc>
          <w:tcPr>
            <w:tcW w:w="229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91912" w:rsidRDefault="00E46723">
            <w:pPr>
              <w:spacing w:after="0" w:line="240" w:lineRule="auto"/>
              <w:rPr>
                <w:rFonts w:ascii="Times New Roman" w:eastAsia="Times New Roman" w:hAnsi="Times New Roman" w:cs="Times New Roman"/>
                <w:sz w:val="24"/>
                <w:szCs w:val="24"/>
              </w:rPr>
            </w:pPr>
            <w:r>
              <w:rPr>
                <w:rFonts w:ascii="Arial" w:eastAsia="Arial" w:hAnsi="Arial" w:cs="Arial"/>
                <w:color w:val="000000"/>
                <w:sz w:val="20"/>
                <w:szCs w:val="20"/>
              </w:rPr>
              <w:t>• Demonstrates leadership in operational management.</w:t>
            </w:r>
          </w:p>
          <w:p w:rsidR="00F91912" w:rsidRDefault="00E46723">
            <w:pPr>
              <w:spacing w:after="0" w:line="240" w:lineRule="auto"/>
              <w:rPr>
                <w:rFonts w:ascii="Times New Roman" w:eastAsia="Times New Roman" w:hAnsi="Times New Roman" w:cs="Times New Roman"/>
                <w:sz w:val="24"/>
                <w:szCs w:val="24"/>
              </w:rPr>
            </w:pPr>
            <w:r>
              <w:rPr>
                <w:rFonts w:ascii="Arial" w:eastAsia="Arial" w:hAnsi="Arial" w:cs="Arial"/>
                <w:color w:val="000000"/>
                <w:sz w:val="20"/>
                <w:szCs w:val="20"/>
              </w:rPr>
              <w:t>• Analyses requirements and advises on scope and options for continual</w:t>
            </w:r>
          </w:p>
          <w:p w:rsidR="00F91912" w:rsidRDefault="00E46723">
            <w:pPr>
              <w:spacing w:after="0" w:line="240" w:lineRule="auto"/>
              <w:rPr>
                <w:rFonts w:ascii="Times New Roman" w:eastAsia="Times New Roman" w:hAnsi="Times New Roman" w:cs="Times New Roman"/>
                <w:sz w:val="24"/>
                <w:szCs w:val="24"/>
              </w:rPr>
            </w:pPr>
            <w:r>
              <w:rPr>
                <w:rFonts w:ascii="Arial" w:eastAsia="Arial" w:hAnsi="Arial" w:cs="Arial"/>
                <w:color w:val="000000"/>
                <w:sz w:val="20"/>
                <w:szCs w:val="20"/>
              </w:rPr>
              <w:t>operational improvement.</w:t>
            </w:r>
          </w:p>
          <w:p w:rsidR="00F91912" w:rsidRDefault="00E46723">
            <w:pPr>
              <w:spacing w:after="0" w:line="240" w:lineRule="auto"/>
              <w:rPr>
                <w:rFonts w:ascii="Times New Roman" w:eastAsia="Times New Roman" w:hAnsi="Times New Roman" w:cs="Times New Roman"/>
                <w:sz w:val="24"/>
                <w:szCs w:val="24"/>
              </w:rPr>
            </w:pPr>
            <w:r>
              <w:rPr>
                <w:rFonts w:ascii="Arial" w:eastAsia="Arial" w:hAnsi="Arial" w:cs="Arial"/>
                <w:color w:val="000000"/>
                <w:sz w:val="20"/>
                <w:szCs w:val="20"/>
              </w:rPr>
              <w:t>• Assesses and evaluates risk.</w:t>
            </w:r>
          </w:p>
          <w:p w:rsidR="00F91912" w:rsidRDefault="00E46723">
            <w:pPr>
              <w:spacing w:after="0" w:line="240" w:lineRule="auto"/>
              <w:rPr>
                <w:rFonts w:ascii="Times New Roman" w:eastAsia="Times New Roman" w:hAnsi="Times New Roman" w:cs="Times New Roman"/>
                <w:sz w:val="24"/>
                <w:szCs w:val="24"/>
              </w:rPr>
            </w:pPr>
            <w:r>
              <w:rPr>
                <w:rFonts w:ascii="Arial" w:eastAsia="Arial" w:hAnsi="Arial" w:cs="Arial"/>
                <w:color w:val="000000"/>
                <w:sz w:val="20"/>
                <w:szCs w:val="20"/>
              </w:rPr>
              <w:t>• Takes all requirements into account when making proposals.</w:t>
            </w:r>
          </w:p>
          <w:p w:rsidR="00F91912" w:rsidRDefault="00E46723">
            <w:pPr>
              <w:spacing w:after="0" w:line="240" w:lineRule="auto"/>
              <w:rPr>
                <w:rFonts w:ascii="Times New Roman" w:eastAsia="Times New Roman" w:hAnsi="Times New Roman" w:cs="Times New Roman"/>
                <w:sz w:val="24"/>
                <w:szCs w:val="24"/>
              </w:rPr>
            </w:pPr>
            <w:r>
              <w:rPr>
                <w:rFonts w:ascii="Arial" w:eastAsia="Arial" w:hAnsi="Arial" w:cs="Arial"/>
                <w:color w:val="000000"/>
                <w:sz w:val="20"/>
                <w:szCs w:val="20"/>
              </w:rPr>
              <w:t>• Shares own knowledge and experience and encourages learning and</w:t>
            </w:r>
          </w:p>
          <w:p w:rsidR="00F91912" w:rsidRDefault="00E46723">
            <w:pPr>
              <w:spacing w:after="0" w:line="240" w:lineRule="auto"/>
              <w:rPr>
                <w:rFonts w:ascii="Times New Roman" w:eastAsia="Times New Roman" w:hAnsi="Times New Roman" w:cs="Times New Roman"/>
                <w:sz w:val="24"/>
                <w:szCs w:val="24"/>
              </w:rPr>
            </w:pPr>
            <w:r>
              <w:rPr>
                <w:rFonts w:ascii="Arial" w:eastAsia="Arial" w:hAnsi="Arial" w:cs="Arial"/>
                <w:color w:val="000000"/>
                <w:sz w:val="20"/>
                <w:szCs w:val="20"/>
              </w:rPr>
              <w:t>growth.</w:t>
            </w:r>
          </w:p>
          <w:p w:rsidR="00F91912" w:rsidRDefault="00E46723">
            <w:pPr>
              <w:spacing w:after="0" w:line="240" w:lineRule="auto"/>
              <w:rPr>
                <w:rFonts w:ascii="Times New Roman" w:eastAsia="Times New Roman" w:hAnsi="Times New Roman" w:cs="Times New Roman"/>
                <w:sz w:val="24"/>
                <w:szCs w:val="24"/>
              </w:rPr>
            </w:pPr>
            <w:r>
              <w:rPr>
                <w:rFonts w:ascii="Arial" w:eastAsia="Arial" w:hAnsi="Arial" w:cs="Arial"/>
                <w:color w:val="000000"/>
                <w:sz w:val="20"/>
                <w:szCs w:val="20"/>
              </w:rPr>
              <w:t>• Advises on available standards, methods, tools, applications and processes</w:t>
            </w:r>
          </w:p>
          <w:p w:rsidR="00F91912" w:rsidRDefault="00E46723">
            <w:pPr>
              <w:spacing w:after="0" w:line="240" w:lineRule="auto"/>
              <w:rPr>
                <w:rFonts w:ascii="Times New Roman" w:eastAsia="Times New Roman" w:hAnsi="Times New Roman" w:cs="Times New Roman"/>
                <w:sz w:val="24"/>
                <w:szCs w:val="24"/>
              </w:rPr>
            </w:pPr>
            <w:r>
              <w:rPr>
                <w:rFonts w:ascii="Arial" w:eastAsia="Arial" w:hAnsi="Arial" w:cs="Arial"/>
                <w:color w:val="000000"/>
                <w:sz w:val="20"/>
                <w:szCs w:val="20"/>
              </w:rPr>
              <w:t>relevant to group specialism(s) and can make appropriate choices from</w:t>
            </w:r>
          </w:p>
          <w:p w:rsidR="00F91912" w:rsidRDefault="00E46723">
            <w:pPr>
              <w:spacing w:after="0" w:line="240" w:lineRule="auto"/>
              <w:rPr>
                <w:rFonts w:ascii="Times New Roman" w:eastAsia="Times New Roman" w:hAnsi="Times New Roman" w:cs="Times New Roman"/>
                <w:sz w:val="24"/>
                <w:szCs w:val="24"/>
              </w:rPr>
            </w:pPr>
            <w:r>
              <w:rPr>
                <w:rFonts w:ascii="Arial" w:eastAsia="Arial" w:hAnsi="Arial" w:cs="Arial"/>
                <w:color w:val="000000"/>
                <w:sz w:val="20"/>
                <w:szCs w:val="20"/>
              </w:rPr>
              <w:t>alternatives.</w:t>
            </w:r>
          </w:p>
          <w:p w:rsidR="00F91912" w:rsidRDefault="00E46723">
            <w:pPr>
              <w:spacing w:after="0" w:line="240" w:lineRule="auto"/>
              <w:rPr>
                <w:rFonts w:ascii="Times New Roman" w:eastAsia="Times New Roman" w:hAnsi="Times New Roman" w:cs="Times New Roman"/>
                <w:sz w:val="24"/>
                <w:szCs w:val="24"/>
              </w:rPr>
            </w:pPr>
            <w:r>
              <w:rPr>
                <w:rFonts w:ascii="Arial" w:eastAsia="Arial" w:hAnsi="Arial" w:cs="Arial"/>
                <w:color w:val="000000"/>
                <w:sz w:val="20"/>
                <w:szCs w:val="20"/>
              </w:rPr>
              <w:t xml:space="preserve">• Understands and evaluates the </w:t>
            </w:r>
            <w:r>
              <w:rPr>
                <w:rFonts w:ascii="Arial" w:eastAsia="Arial" w:hAnsi="Arial" w:cs="Arial"/>
                <w:color w:val="000000"/>
                <w:sz w:val="20"/>
                <w:szCs w:val="20"/>
              </w:rPr>
              <w:lastRenderedPageBreak/>
              <w:t>organisational impact of new technologies</w:t>
            </w:r>
          </w:p>
          <w:p w:rsidR="00F91912" w:rsidRDefault="00E46723">
            <w:pPr>
              <w:spacing w:after="0" w:line="240" w:lineRule="auto"/>
              <w:rPr>
                <w:rFonts w:ascii="Times New Roman" w:eastAsia="Times New Roman" w:hAnsi="Times New Roman" w:cs="Times New Roman"/>
                <w:sz w:val="24"/>
                <w:szCs w:val="24"/>
              </w:rPr>
            </w:pPr>
            <w:r>
              <w:rPr>
                <w:rFonts w:ascii="Arial" w:eastAsia="Arial" w:hAnsi="Arial" w:cs="Arial"/>
                <w:color w:val="000000"/>
                <w:sz w:val="20"/>
                <w:szCs w:val="20"/>
              </w:rPr>
              <w:t>and digital services.</w:t>
            </w:r>
          </w:p>
          <w:p w:rsidR="00F91912" w:rsidRDefault="00E46723">
            <w:pPr>
              <w:spacing w:after="0" w:line="240" w:lineRule="auto"/>
              <w:rPr>
                <w:rFonts w:ascii="Times New Roman" w:eastAsia="Times New Roman" w:hAnsi="Times New Roman" w:cs="Times New Roman"/>
                <w:sz w:val="24"/>
                <w:szCs w:val="24"/>
              </w:rPr>
            </w:pPr>
            <w:r>
              <w:rPr>
                <w:rFonts w:ascii="Arial" w:eastAsia="Arial" w:hAnsi="Arial" w:cs="Arial"/>
                <w:color w:val="000000"/>
                <w:sz w:val="20"/>
                <w:szCs w:val="20"/>
              </w:rPr>
              <w:t>• Creatively applies innovative thinking and design practices in identifying</w:t>
            </w:r>
          </w:p>
          <w:p w:rsidR="00F91912" w:rsidRDefault="00E46723">
            <w:pPr>
              <w:spacing w:after="0" w:line="240" w:lineRule="auto"/>
              <w:rPr>
                <w:rFonts w:ascii="Times New Roman" w:eastAsia="Times New Roman" w:hAnsi="Times New Roman" w:cs="Times New Roman"/>
                <w:sz w:val="24"/>
                <w:szCs w:val="24"/>
              </w:rPr>
            </w:pPr>
            <w:r>
              <w:rPr>
                <w:rFonts w:ascii="Arial" w:eastAsia="Arial" w:hAnsi="Arial" w:cs="Arial"/>
                <w:color w:val="000000"/>
                <w:sz w:val="20"/>
                <w:szCs w:val="20"/>
              </w:rPr>
              <w:t>solutions that will deliver value for the benefit of the customer/stakeholder.</w:t>
            </w:r>
          </w:p>
          <w:p w:rsidR="00F91912" w:rsidRDefault="00E46723">
            <w:pPr>
              <w:spacing w:after="0" w:line="240" w:lineRule="auto"/>
              <w:rPr>
                <w:rFonts w:ascii="Times New Roman" w:eastAsia="Times New Roman" w:hAnsi="Times New Roman" w:cs="Times New Roman"/>
                <w:sz w:val="24"/>
                <w:szCs w:val="24"/>
              </w:rPr>
            </w:pPr>
            <w:r>
              <w:rPr>
                <w:rFonts w:ascii="Arial" w:eastAsia="Arial" w:hAnsi="Arial" w:cs="Arial"/>
                <w:color w:val="000000"/>
                <w:sz w:val="20"/>
                <w:szCs w:val="20"/>
              </w:rPr>
              <w:t>• Clearly demonstrates impactful communication skills (oral, written and</w:t>
            </w:r>
          </w:p>
          <w:p w:rsidR="00F91912" w:rsidRDefault="00E46723">
            <w:pPr>
              <w:spacing w:after="0" w:line="240" w:lineRule="auto"/>
              <w:rPr>
                <w:rFonts w:ascii="Times New Roman" w:eastAsia="Times New Roman" w:hAnsi="Times New Roman" w:cs="Times New Roman"/>
                <w:sz w:val="24"/>
                <w:szCs w:val="24"/>
              </w:rPr>
            </w:pPr>
            <w:r>
              <w:rPr>
                <w:rFonts w:ascii="Arial" w:eastAsia="Arial" w:hAnsi="Arial" w:cs="Arial"/>
                <w:color w:val="000000"/>
                <w:sz w:val="20"/>
                <w:szCs w:val="20"/>
              </w:rPr>
              <w:t>presentation) in both formal and informal settings, articulating complex</w:t>
            </w:r>
          </w:p>
          <w:p w:rsidR="00F91912" w:rsidRDefault="00E46723">
            <w:pPr>
              <w:spacing w:after="0" w:line="240" w:lineRule="auto"/>
              <w:rPr>
                <w:rFonts w:ascii="Times New Roman" w:eastAsia="Times New Roman" w:hAnsi="Times New Roman" w:cs="Times New Roman"/>
                <w:sz w:val="24"/>
                <w:szCs w:val="24"/>
              </w:rPr>
            </w:pPr>
            <w:r>
              <w:rPr>
                <w:rFonts w:ascii="Arial" w:eastAsia="Arial" w:hAnsi="Arial" w:cs="Arial"/>
                <w:color w:val="000000"/>
                <w:sz w:val="20"/>
                <w:szCs w:val="20"/>
              </w:rPr>
              <w:t>ideas to broad audiences.</w:t>
            </w:r>
          </w:p>
          <w:p w:rsidR="00F91912" w:rsidRDefault="00E46723">
            <w:pPr>
              <w:spacing w:after="0" w:line="240" w:lineRule="auto"/>
              <w:rPr>
                <w:rFonts w:ascii="Times New Roman" w:eastAsia="Times New Roman" w:hAnsi="Times New Roman" w:cs="Times New Roman"/>
                <w:sz w:val="24"/>
                <w:szCs w:val="24"/>
              </w:rPr>
            </w:pPr>
            <w:r>
              <w:rPr>
                <w:rFonts w:ascii="Arial" w:eastAsia="Arial" w:hAnsi="Arial" w:cs="Arial"/>
                <w:color w:val="000000"/>
                <w:sz w:val="20"/>
                <w:szCs w:val="20"/>
              </w:rPr>
              <w:t>• Learning and professional development — takes initiative to advance own</w:t>
            </w:r>
          </w:p>
          <w:p w:rsidR="00F91912" w:rsidRDefault="00E46723">
            <w:pPr>
              <w:spacing w:after="0" w:line="240" w:lineRule="auto"/>
              <w:rPr>
                <w:rFonts w:ascii="Times New Roman" w:eastAsia="Times New Roman" w:hAnsi="Times New Roman" w:cs="Times New Roman"/>
                <w:sz w:val="24"/>
                <w:szCs w:val="24"/>
              </w:rPr>
            </w:pPr>
            <w:r>
              <w:rPr>
                <w:rFonts w:ascii="Arial" w:eastAsia="Arial" w:hAnsi="Arial" w:cs="Arial"/>
                <w:color w:val="000000"/>
                <w:sz w:val="20"/>
                <w:szCs w:val="20"/>
              </w:rPr>
              <w:t>skills and identify and manage development opportunities in area of</w:t>
            </w:r>
          </w:p>
          <w:p w:rsidR="00F91912" w:rsidRDefault="00E46723">
            <w:pPr>
              <w:spacing w:after="0" w:line="240" w:lineRule="auto"/>
              <w:rPr>
                <w:rFonts w:ascii="Times New Roman" w:eastAsia="Times New Roman" w:hAnsi="Times New Roman" w:cs="Times New Roman"/>
                <w:sz w:val="24"/>
                <w:szCs w:val="24"/>
              </w:rPr>
            </w:pPr>
            <w:r>
              <w:rPr>
                <w:rFonts w:ascii="Arial" w:eastAsia="Arial" w:hAnsi="Arial" w:cs="Arial"/>
                <w:color w:val="000000"/>
                <w:sz w:val="20"/>
                <w:szCs w:val="20"/>
              </w:rPr>
              <w:t>responsibility.</w:t>
            </w:r>
          </w:p>
          <w:p w:rsidR="00F91912" w:rsidRDefault="00E46723">
            <w:pPr>
              <w:spacing w:after="0" w:line="240" w:lineRule="auto"/>
              <w:rPr>
                <w:rFonts w:ascii="Times New Roman" w:eastAsia="Times New Roman" w:hAnsi="Times New Roman" w:cs="Times New Roman"/>
                <w:sz w:val="24"/>
                <w:szCs w:val="24"/>
              </w:rPr>
            </w:pPr>
            <w:r>
              <w:rPr>
                <w:rFonts w:ascii="Arial" w:eastAsia="Arial" w:hAnsi="Arial" w:cs="Arial"/>
                <w:color w:val="000000"/>
                <w:sz w:val="20"/>
                <w:szCs w:val="20"/>
              </w:rPr>
              <w:t>• Security, privacy and ethics — proactively contributes to the implementation</w:t>
            </w:r>
          </w:p>
          <w:p w:rsidR="00F91912" w:rsidRDefault="00E46723">
            <w:pPr>
              <w:spacing w:after="0" w:line="240" w:lineRule="auto"/>
              <w:rPr>
                <w:rFonts w:ascii="Times New Roman" w:eastAsia="Times New Roman" w:hAnsi="Times New Roman" w:cs="Times New Roman"/>
                <w:sz w:val="24"/>
                <w:szCs w:val="24"/>
              </w:rPr>
            </w:pPr>
            <w:r>
              <w:rPr>
                <w:rFonts w:ascii="Arial" w:eastAsia="Arial" w:hAnsi="Arial" w:cs="Arial"/>
                <w:color w:val="000000"/>
                <w:sz w:val="20"/>
                <w:szCs w:val="20"/>
              </w:rPr>
              <w:t>of appropriate working practices and culture.</w:t>
            </w:r>
          </w:p>
        </w:tc>
        <w:tc>
          <w:tcPr>
            <w:tcW w:w="214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91912" w:rsidRDefault="00E46723">
            <w:pPr>
              <w:spacing w:after="0" w:line="240" w:lineRule="auto"/>
              <w:rPr>
                <w:rFonts w:ascii="Times New Roman" w:eastAsia="Times New Roman" w:hAnsi="Times New Roman" w:cs="Times New Roman"/>
                <w:sz w:val="24"/>
                <w:szCs w:val="24"/>
              </w:rPr>
            </w:pPr>
            <w:r>
              <w:rPr>
                <w:color w:val="000000"/>
              </w:rPr>
              <w:lastRenderedPageBreak/>
              <w:t>Is fully familiar with recognised industry bodies of knowledge both generic and specific, and knowledge of the business, suppliers, partners, competitors and clients. Develops a wider breadth of knowledge across the industry or business. Applies knowledge to help to define the standards which others will apply</w:t>
            </w:r>
          </w:p>
        </w:tc>
      </w:tr>
      <w:tr w:rsidR="00F91912">
        <w:tc>
          <w:tcPr>
            <w:tcW w:w="113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91912" w:rsidRDefault="000C7244" w:rsidP="000C7244">
            <w:pPr>
              <w:spacing w:after="280" w:line="240" w:lineRule="auto"/>
              <w:rPr>
                <w:rFonts w:ascii="Arial" w:eastAsia="Arial" w:hAnsi="Arial" w:cs="Arial"/>
                <w:b/>
                <w:color w:val="000000"/>
                <w:sz w:val="20"/>
                <w:szCs w:val="20"/>
              </w:rPr>
            </w:pPr>
            <w:r>
              <w:rPr>
                <w:rFonts w:ascii="Arial" w:eastAsia="Arial" w:hAnsi="Arial" w:cs="Arial"/>
                <w:b/>
                <w:color w:val="000000"/>
                <w:sz w:val="20"/>
                <w:szCs w:val="20"/>
              </w:rPr>
              <w:lastRenderedPageBreak/>
              <w:t>6.</w:t>
            </w:r>
          </w:p>
          <w:p w:rsidR="00F91912" w:rsidRDefault="00F91912">
            <w:pPr>
              <w:spacing w:after="0" w:line="240" w:lineRule="auto"/>
              <w:rPr>
                <w:rFonts w:ascii="Times New Roman" w:eastAsia="Times New Roman" w:hAnsi="Times New Roman" w:cs="Times New Roman"/>
                <w:sz w:val="24"/>
                <w:szCs w:val="24"/>
              </w:rPr>
            </w:pPr>
          </w:p>
          <w:p w:rsidR="00F91912" w:rsidRDefault="00E46723">
            <w:pPr>
              <w:spacing w:after="0" w:line="240" w:lineRule="auto"/>
              <w:rPr>
                <w:rFonts w:ascii="Times New Roman" w:eastAsia="Times New Roman" w:hAnsi="Times New Roman" w:cs="Times New Roman"/>
                <w:sz w:val="24"/>
                <w:szCs w:val="24"/>
              </w:rPr>
            </w:pPr>
            <w:r>
              <w:rPr>
                <w:rFonts w:ascii="Arial" w:eastAsia="Arial" w:hAnsi="Arial" w:cs="Arial"/>
                <w:b/>
                <w:color w:val="000000"/>
                <w:sz w:val="20"/>
                <w:szCs w:val="20"/>
              </w:rPr>
              <w:t>Initiate</w:t>
            </w:r>
            <w:r>
              <w:rPr>
                <w:rFonts w:ascii="Arial" w:eastAsia="Arial" w:hAnsi="Arial" w:cs="Arial"/>
                <w:b/>
                <w:sz w:val="20"/>
                <w:szCs w:val="20"/>
              </w:rPr>
              <w:t>,</w:t>
            </w:r>
            <w:r>
              <w:rPr>
                <w:rFonts w:ascii="Arial" w:eastAsia="Arial" w:hAnsi="Arial" w:cs="Arial"/>
                <w:b/>
                <w:color w:val="000000"/>
                <w:sz w:val="20"/>
                <w:szCs w:val="20"/>
              </w:rPr>
              <w:t xml:space="preserve"> influence</w:t>
            </w:r>
          </w:p>
        </w:tc>
        <w:tc>
          <w:tcPr>
            <w:tcW w:w="244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91912" w:rsidRDefault="00E46723">
            <w:pPr>
              <w:spacing w:after="0" w:line="240" w:lineRule="auto"/>
              <w:rPr>
                <w:rFonts w:ascii="Times New Roman" w:eastAsia="Times New Roman" w:hAnsi="Times New Roman" w:cs="Times New Roman"/>
                <w:sz w:val="24"/>
                <w:szCs w:val="24"/>
              </w:rPr>
            </w:pPr>
            <w:r>
              <w:rPr>
                <w:color w:val="000000"/>
              </w:rPr>
              <w:t>Has defined authority and accountability for actions and decisions within a significant area of work, including technical, financial and quality aspects. Establishes organisational objectives and assigns responsibilities.</w:t>
            </w:r>
          </w:p>
        </w:tc>
        <w:tc>
          <w:tcPr>
            <w:tcW w:w="244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91912" w:rsidRDefault="00E46723">
            <w:pPr>
              <w:spacing w:after="0" w:line="240" w:lineRule="auto"/>
              <w:rPr>
                <w:rFonts w:ascii="Times New Roman" w:eastAsia="Times New Roman" w:hAnsi="Times New Roman" w:cs="Times New Roman"/>
                <w:sz w:val="24"/>
                <w:szCs w:val="24"/>
              </w:rPr>
            </w:pPr>
            <w:r>
              <w:rPr>
                <w:color w:val="000000"/>
              </w:rPr>
              <w:t>Influences policy and strategy formation. Initiates influential relationships with internal and external customers, suppliers and partners at senior management level, including industry leaders. Leads on collaboration with a diverse range of stakeholders across competing objectives within the organisation. Makes decisions which impact the achievement of organisational objectives and financial performance.</w:t>
            </w:r>
          </w:p>
        </w:tc>
        <w:tc>
          <w:tcPr>
            <w:tcW w:w="303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91912" w:rsidRDefault="00E46723">
            <w:pPr>
              <w:spacing w:after="0" w:line="240" w:lineRule="auto"/>
              <w:rPr>
                <w:rFonts w:ascii="Times New Roman" w:eastAsia="Times New Roman" w:hAnsi="Times New Roman" w:cs="Times New Roman"/>
                <w:sz w:val="24"/>
                <w:szCs w:val="24"/>
              </w:rPr>
            </w:pPr>
            <w:r>
              <w:rPr>
                <w:color w:val="000000"/>
              </w:rPr>
              <w:t>Contributes to the development and implementation of policy and strategy. Performs highly complex work activities covering technical, financial and quality aspects. Has deep expertise in own specialism(s) and an understanding of its impact on the broader business and wider customer/ organisation.</w:t>
            </w:r>
          </w:p>
        </w:tc>
        <w:tc>
          <w:tcPr>
            <w:tcW w:w="229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91912" w:rsidRDefault="00E46723">
            <w:pPr>
              <w:spacing w:after="0" w:line="240" w:lineRule="auto"/>
              <w:rPr>
                <w:rFonts w:ascii="Times New Roman" w:eastAsia="Times New Roman" w:hAnsi="Times New Roman" w:cs="Times New Roman"/>
                <w:sz w:val="24"/>
                <w:szCs w:val="24"/>
              </w:rPr>
            </w:pPr>
            <w:r>
              <w:rPr>
                <w:rFonts w:ascii="Arial" w:eastAsia="Arial" w:hAnsi="Arial" w:cs="Arial"/>
                <w:color w:val="000000"/>
                <w:sz w:val="20"/>
                <w:szCs w:val="20"/>
              </w:rPr>
              <w:t>• Demonstrates leadership in organisational management.</w:t>
            </w:r>
          </w:p>
          <w:p w:rsidR="00F91912" w:rsidRDefault="00E46723">
            <w:pPr>
              <w:spacing w:after="0" w:line="240" w:lineRule="auto"/>
              <w:rPr>
                <w:rFonts w:ascii="Times New Roman" w:eastAsia="Times New Roman" w:hAnsi="Times New Roman" w:cs="Times New Roman"/>
                <w:sz w:val="24"/>
                <w:szCs w:val="24"/>
              </w:rPr>
            </w:pPr>
            <w:r>
              <w:rPr>
                <w:rFonts w:ascii="Arial" w:eastAsia="Arial" w:hAnsi="Arial" w:cs="Arial"/>
                <w:color w:val="000000"/>
                <w:sz w:val="20"/>
                <w:szCs w:val="20"/>
              </w:rPr>
              <w:t>• Understands and communicates industry developments,</w:t>
            </w:r>
          </w:p>
          <w:p w:rsidR="00F91912" w:rsidRDefault="00E46723">
            <w:pPr>
              <w:spacing w:after="0" w:line="240" w:lineRule="auto"/>
              <w:rPr>
                <w:rFonts w:ascii="Times New Roman" w:eastAsia="Times New Roman" w:hAnsi="Times New Roman" w:cs="Times New Roman"/>
                <w:sz w:val="24"/>
                <w:szCs w:val="24"/>
              </w:rPr>
            </w:pPr>
            <w:r>
              <w:rPr>
                <w:rFonts w:ascii="Arial" w:eastAsia="Arial" w:hAnsi="Arial" w:cs="Arial"/>
                <w:color w:val="000000"/>
                <w:sz w:val="20"/>
                <w:szCs w:val="20"/>
              </w:rPr>
              <w:t>and the role and impact of technology.</w:t>
            </w:r>
          </w:p>
          <w:p w:rsidR="00F91912" w:rsidRDefault="00E46723">
            <w:pPr>
              <w:spacing w:after="0" w:line="240" w:lineRule="auto"/>
              <w:rPr>
                <w:rFonts w:ascii="Times New Roman" w:eastAsia="Times New Roman" w:hAnsi="Times New Roman" w:cs="Times New Roman"/>
                <w:sz w:val="24"/>
                <w:szCs w:val="24"/>
              </w:rPr>
            </w:pPr>
            <w:r>
              <w:rPr>
                <w:rFonts w:ascii="Arial" w:eastAsia="Arial" w:hAnsi="Arial" w:cs="Arial"/>
                <w:color w:val="000000"/>
                <w:sz w:val="20"/>
                <w:szCs w:val="20"/>
              </w:rPr>
              <w:t>• Manages and mitigates organisational risk.</w:t>
            </w:r>
          </w:p>
          <w:p w:rsidR="00F91912" w:rsidRDefault="00E46723">
            <w:pPr>
              <w:spacing w:after="0" w:line="240" w:lineRule="auto"/>
              <w:rPr>
                <w:rFonts w:ascii="Times New Roman" w:eastAsia="Times New Roman" w:hAnsi="Times New Roman" w:cs="Times New Roman"/>
                <w:sz w:val="24"/>
                <w:szCs w:val="24"/>
              </w:rPr>
            </w:pPr>
            <w:r>
              <w:rPr>
                <w:rFonts w:ascii="Arial" w:eastAsia="Arial" w:hAnsi="Arial" w:cs="Arial"/>
                <w:color w:val="000000"/>
                <w:sz w:val="20"/>
                <w:szCs w:val="20"/>
              </w:rPr>
              <w:t>• Balances the requirements of proposals with the broader</w:t>
            </w:r>
          </w:p>
          <w:p w:rsidR="00F91912" w:rsidRDefault="00E46723">
            <w:pPr>
              <w:spacing w:after="0" w:line="240" w:lineRule="auto"/>
              <w:rPr>
                <w:rFonts w:ascii="Times New Roman" w:eastAsia="Times New Roman" w:hAnsi="Times New Roman" w:cs="Times New Roman"/>
                <w:sz w:val="24"/>
                <w:szCs w:val="24"/>
              </w:rPr>
            </w:pPr>
            <w:r>
              <w:rPr>
                <w:rFonts w:ascii="Arial" w:eastAsia="Arial" w:hAnsi="Arial" w:cs="Arial"/>
                <w:color w:val="000000"/>
                <w:sz w:val="20"/>
                <w:szCs w:val="20"/>
              </w:rPr>
              <w:t>needs of the organisation.</w:t>
            </w:r>
          </w:p>
          <w:p w:rsidR="00F91912" w:rsidRDefault="00E46723">
            <w:pPr>
              <w:spacing w:after="0" w:line="240" w:lineRule="auto"/>
              <w:rPr>
                <w:rFonts w:ascii="Times New Roman" w:eastAsia="Times New Roman" w:hAnsi="Times New Roman" w:cs="Times New Roman"/>
                <w:sz w:val="24"/>
                <w:szCs w:val="24"/>
              </w:rPr>
            </w:pPr>
            <w:r>
              <w:rPr>
                <w:rFonts w:ascii="Arial" w:eastAsia="Arial" w:hAnsi="Arial" w:cs="Arial"/>
                <w:color w:val="000000"/>
                <w:sz w:val="20"/>
                <w:szCs w:val="20"/>
              </w:rPr>
              <w:t>• Promotes a learning and growth culture in their area of</w:t>
            </w:r>
          </w:p>
          <w:p w:rsidR="00F91912" w:rsidRDefault="00E46723">
            <w:pPr>
              <w:spacing w:after="0" w:line="240" w:lineRule="auto"/>
              <w:rPr>
                <w:rFonts w:ascii="Times New Roman" w:eastAsia="Times New Roman" w:hAnsi="Times New Roman" w:cs="Times New Roman"/>
                <w:sz w:val="24"/>
                <w:szCs w:val="24"/>
              </w:rPr>
            </w:pPr>
            <w:r>
              <w:rPr>
                <w:rFonts w:ascii="Arial" w:eastAsia="Arial" w:hAnsi="Arial" w:cs="Arial"/>
                <w:color w:val="000000"/>
                <w:sz w:val="20"/>
                <w:szCs w:val="20"/>
              </w:rPr>
              <w:t>accountability.</w:t>
            </w:r>
          </w:p>
          <w:p w:rsidR="00F91912" w:rsidRDefault="00E46723">
            <w:pPr>
              <w:spacing w:after="0" w:line="240" w:lineRule="auto"/>
              <w:rPr>
                <w:rFonts w:ascii="Times New Roman" w:eastAsia="Times New Roman" w:hAnsi="Times New Roman" w:cs="Times New Roman"/>
                <w:sz w:val="24"/>
                <w:szCs w:val="24"/>
              </w:rPr>
            </w:pPr>
            <w:r>
              <w:rPr>
                <w:rFonts w:ascii="Arial" w:eastAsia="Arial" w:hAnsi="Arial" w:cs="Arial"/>
                <w:color w:val="000000"/>
                <w:sz w:val="20"/>
                <w:szCs w:val="20"/>
              </w:rPr>
              <w:t>• Leads on compliance with relevant legislation and the need</w:t>
            </w:r>
          </w:p>
          <w:p w:rsidR="00F91912" w:rsidRDefault="00E46723">
            <w:pPr>
              <w:spacing w:after="0" w:line="240" w:lineRule="auto"/>
              <w:rPr>
                <w:rFonts w:ascii="Times New Roman" w:eastAsia="Times New Roman" w:hAnsi="Times New Roman" w:cs="Times New Roman"/>
                <w:sz w:val="24"/>
                <w:szCs w:val="24"/>
              </w:rPr>
            </w:pPr>
            <w:r>
              <w:rPr>
                <w:rFonts w:ascii="Arial" w:eastAsia="Arial" w:hAnsi="Arial" w:cs="Arial"/>
                <w:color w:val="000000"/>
                <w:sz w:val="20"/>
                <w:szCs w:val="20"/>
              </w:rPr>
              <w:t>for services, products and working practices to provide</w:t>
            </w:r>
          </w:p>
          <w:p w:rsidR="00F91912" w:rsidRDefault="00E46723">
            <w:pPr>
              <w:spacing w:after="0" w:line="240" w:lineRule="auto"/>
              <w:rPr>
                <w:rFonts w:ascii="Times New Roman" w:eastAsia="Times New Roman" w:hAnsi="Times New Roman" w:cs="Times New Roman"/>
                <w:sz w:val="24"/>
                <w:szCs w:val="24"/>
              </w:rPr>
            </w:pPr>
            <w:r>
              <w:rPr>
                <w:rFonts w:ascii="Arial" w:eastAsia="Arial" w:hAnsi="Arial" w:cs="Arial"/>
                <w:color w:val="000000"/>
                <w:sz w:val="20"/>
                <w:szCs w:val="20"/>
              </w:rPr>
              <w:t>equal access and equal opportunity to people with diverse</w:t>
            </w:r>
          </w:p>
          <w:p w:rsidR="00F91912" w:rsidRDefault="00E46723">
            <w:pPr>
              <w:spacing w:after="0" w:line="240" w:lineRule="auto"/>
              <w:rPr>
                <w:rFonts w:ascii="Times New Roman" w:eastAsia="Times New Roman" w:hAnsi="Times New Roman" w:cs="Times New Roman"/>
                <w:sz w:val="24"/>
                <w:szCs w:val="24"/>
              </w:rPr>
            </w:pPr>
            <w:r>
              <w:rPr>
                <w:rFonts w:ascii="Arial" w:eastAsia="Arial" w:hAnsi="Arial" w:cs="Arial"/>
                <w:color w:val="000000"/>
                <w:sz w:val="20"/>
                <w:szCs w:val="20"/>
              </w:rPr>
              <w:t>abilities.</w:t>
            </w:r>
          </w:p>
          <w:p w:rsidR="00F91912" w:rsidRDefault="00E46723">
            <w:pPr>
              <w:spacing w:after="0" w:line="240" w:lineRule="auto"/>
              <w:rPr>
                <w:rFonts w:ascii="Times New Roman" w:eastAsia="Times New Roman" w:hAnsi="Times New Roman" w:cs="Times New Roman"/>
                <w:sz w:val="24"/>
                <w:szCs w:val="24"/>
              </w:rPr>
            </w:pPr>
            <w:r>
              <w:rPr>
                <w:rFonts w:ascii="Arial" w:eastAsia="Arial" w:hAnsi="Arial" w:cs="Arial"/>
                <w:color w:val="000000"/>
                <w:sz w:val="20"/>
                <w:szCs w:val="20"/>
              </w:rPr>
              <w:t>• Identifies and endorses opportunities to adopt new</w:t>
            </w:r>
          </w:p>
          <w:p w:rsidR="00F91912" w:rsidRDefault="00E46723">
            <w:pPr>
              <w:spacing w:after="0" w:line="240" w:lineRule="auto"/>
              <w:rPr>
                <w:rFonts w:ascii="Times New Roman" w:eastAsia="Times New Roman" w:hAnsi="Times New Roman" w:cs="Times New Roman"/>
                <w:sz w:val="24"/>
                <w:szCs w:val="24"/>
              </w:rPr>
            </w:pPr>
            <w:r>
              <w:rPr>
                <w:rFonts w:ascii="Arial" w:eastAsia="Arial" w:hAnsi="Arial" w:cs="Arial"/>
                <w:color w:val="000000"/>
                <w:sz w:val="20"/>
                <w:szCs w:val="20"/>
              </w:rPr>
              <w:t>technologies and digital services.</w:t>
            </w:r>
          </w:p>
          <w:p w:rsidR="00F91912" w:rsidRDefault="00E46723">
            <w:pPr>
              <w:spacing w:after="0" w:line="240" w:lineRule="auto"/>
              <w:rPr>
                <w:rFonts w:ascii="Times New Roman" w:eastAsia="Times New Roman" w:hAnsi="Times New Roman" w:cs="Times New Roman"/>
                <w:sz w:val="24"/>
                <w:szCs w:val="24"/>
              </w:rPr>
            </w:pPr>
            <w:r>
              <w:rPr>
                <w:rFonts w:ascii="Arial" w:eastAsia="Arial" w:hAnsi="Arial" w:cs="Arial"/>
                <w:color w:val="000000"/>
                <w:sz w:val="20"/>
                <w:szCs w:val="20"/>
              </w:rPr>
              <w:lastRenderedPageBreak/>
              <w:t>• Creatively applies a wide range of innovative and/or</w:t>
            </w:r>
          </w:p>
          <w:p w:rsidR="00F91912" w:rsidRDefault="00E46723">
            <w:pPr>
              <w:spacing w:after="0" w:line="240" w:lineRule="auto"/>
              <w:rPr>
                <w:rFonts w:ascii="Times New Roman" w:eastAsia="Times New Roman" w:hAnsi="Times New Roman" w:cs="Times New Roman"/>
                <w:sz w:val="24"/>
                <w:szCs w:val="24"/>
              </w:rPr>
            </w:pPr>
            <w:r>
              <w:rPr>
                <w:rFonts w:ascii="Arial" w:eastAsia="Arial" w:hAnsi="Arial" w:cs="Arial"/>
                <w:color w:val="000000"/>
                <w:sz w:val="20"/>
                <w:szCs w:val="20"/>
              </w:rPr>
              <w:t>management principles to realise business benefits aligned</w:t>
            </w:r>
          </w:p>
          <w:p w:rsidR="00F91912" w:rsidRDefault="00E46723">
            <w:pPr>
              <w:spacing w:after="0" w:line="240" w:lineRule="auto"/>
              <w:rPr>
                <w:rFonts w:ascii="Times New Roman" w:eastAsia="Times New Roman" w:hAnsi="Times New Roman" w:cs="Times New Roman"/>
                <w:sz w:val="24"/>
                <w:szCs w:val="24"/>
              </w:rPr>
            </w:pPr>
            <w:r>
              <w:rPr>
                <w:rFonts w:ascii="Arial" w:eastAsia="Arial" w:hAnsi="Arial" w:cs="Arial"/>
                <w:color w:val="000000"/>
                <w:sz w:val="20"/>
                <w:szCs w:val="20"/>
              </w:rPr>
              <w:t>to the organisational strategy.</w:t>
            </w:r>
          </w:p>
          <w:p w:rsidR="00F91912" w:rsidRDefault="00E46723">
            <w:pPr>
              <w:spacing w:after="0" w:line="240" w:lineRule="auto"/>
              <w:rPr>
                <w:rFonts w:ascii="Times New Roman" w:eastAsia="Times New Roman" w:hAnsi="Times New Roman" w:cs="Times New Roman"/>
                <w:sz w:val="24"/>
                <w:szCs w:val="24"/>
              </w:rPr>
            </w:pPr>
            <w:r>
              <w:rPr>
                <w:rFonts w:ascii="Arial" w:eastAsia="Arial" w:hAnsi="Arial" w:cs="Arial"/>
                <w:color w:val="000000"/>
                <w:sz w:val="20"/>
                <w:szCs w:val="20"/>
              </w:rPr>
              <w:t>• Communicates authoritatively at all levels across the</w:t>
            </w:r>
          </w:p>
          <w:p w:rsidR="00F91912" w:rsidRDefault="00E46723">
            <w:pPr>
              <w:spacing w:after="0" w:line="240" w:lineRule="auto"/>
              <w:rPr>
                <w:rFonts w:ascii="Times New Roman" w:eastAsia="Times New Roman" w:hAnsi="Times New Roman" w:cs="Times New Roman"/>
                <w:sz w:val="24"/>
                <w:szCs w:val="24"/>
              </w:rPr>
            </w:pPr>
            <w:r>
              <w:rPr>
                <w:rFonts w:ascii="Arial" w:eastAsia="Arial" w:hAnsi="Arial" w:cs="Arial"/>
                <w:color w:val="000000"/>
                <w:sz w:val="20"/>
                <w:szCs w:val="20"/>
              </w:rPr>
              <w:t>organisation to both technical and non-technical audiences</w:t>
            </w:r>
          </w:p>
          <w:p w:rsidR="00F91912" w:rsidRDefault="00E46723">
            <w:pPr>
              <w:spacing w:after="0" w:line="240" w:lineRule="auto"/>
              <w:rPr>
                <w:rFonts w:ascii="Times New Roman" w:eastAsia="Times New Roman" w:hAnsi="Times New Roman" w:cs="Times New Roman"/>
                <w:sz w:val="24"/>
                <w:szCs w:val="24"/>
              </w:rPr>
            </w:pPr>
            <w:r>
              <w:rPr>
                <w:rFonts w:ascii="Arial" w:eastAsia="Arial" w:hAnsi="Arial" w:cs="Arial"/>
                <w:color w:val="000000"/>
                <w:sz w:val="20"/>
                <w:szCs w:val="20"/>
              </w:rPr>
              <w:t>articulating business objectives.</w:t>
            </w:r>
          </w:p>
          <w:p w:rsidR="00F91912" w:rsidRDefault="00E46723">
            <w:pPr>
              <w:spacing w:after="0" w:line="240" w:lineRule="auto"/>
              <w:rPr>
                <w:rFonts w:ascii="Times New Roman" w:eastAsia="Times New Roman" w:hAnsi="Times New Roman" w:cs="Times New Roman"/>
                <w:sz w:val="24"/>
                <w:szCs w:val="24"/>
              </w:rPr>
            </w:pPr>
            <w:r>
              <w:rPr>
                <w:rFonts w:ascii="Arial" w:eastAsia="Arial" w:hAnsi="Arial" w:cs="Arial"/>
                <w:color w:val="000000"/>
                <w:sz w:val="20"/>
                <w:szCs w:val="20"/>
              </w:rPr>
              <w:t>• Learning and professional development — takes the</w:t>
            </w:r>
          </w:p>
          <w:p w:rsidR="00F91912" w:rsidRDefault="00E46723">
            <w:pPr>
              <w:spacing w:after="0" w:line="240" w:lineRule="auto"/>
              <w:rPr>
                <w:rFonts w:ascii="Times New Roman" w:eastAsia="Times New Roman" w:hAnsi="Times New Roman" w:cs="Times New Roman"/>
                <w:sz w:val="24"/>
                <w:szCs w:val="24"/>
              </w:rPr>
            </w:pPr>
            <w:r>
              <w:rPr>
                <w:rFonts w:ascii="Arial" w:eastAsia="Arial" w:hAnsi="Arial" w:cs="Arial"/>
                <w:color w:val="000000"/>
                <w:sz w:val="20"/>
                <w:szCs w:val="20"/>
              </w:rPr>
              <w:t>initiative to advance own skills and leads the development</w:t>
            </w:r>
          </w:p>
          <w:p w:rsidR="00F91912" w:rsidRDefault="00E46723">
            <w:pPr>
              <w:spacing w:after="0" w:line="240" w:lineRule="auto"/>
              <w:rPr>
                <w:rFonts w:ascii="Times New Roman" w:eastAsia="Times New Roman" w:hAnsi="Times New Roman" w:cs="Times New Roman"/>
                <w:sz w:val="24"/>
                <w:szCs w:val="24"/>
              </w:rPr>
            </w:pPr>
            <w:r>
              <w:rPr>
                <w:rFonts w:ascii="Arial" w:eastAsia="Arial" w:hAnsi="Arial" w:cs="Arial"/>
                <w:color w:val="000000"/>
                <w:sz w:val="20"/>
                <w:szCs w:val="20"/>
              </w:rPr>
              <w:t>of skills required in their area of accountability.</w:t>
            </w:r>
          </w:p>
          <w:p w:rsidR="00F91912" w:rsidRDefault="00E46723">
            <w:pPr>
              <w:spacing w:after="0" w:line="240" w:lineRule="auto"/>
              <w:rPr>
                <w:rFonts w:ascii="Times New Roman" w:eastAsia="Times New Roman" w:hAnsi="Times New Roman" w:cs="Times New Roman"/>
                <w:sz w:val="24"/>
                <w:szCs w:val="24"/>
              </w:rPr>
            </w:pPr>
            <w:r>
              <w:rPr>
                <w:rFonts w:ascii="Arial" w:eastAsia="Arial" w:hAnsi="Arial" w:cs="Arial"/>
                <w:color w:val="000000"/>
                <w:sz w:val="20"/>
                <w:szCs w:val="20"/>
              </w:rPr>
              <w:t>• Security, privacy and ethics — takes a leading role in</w:t>
            </w:r>
          </w:p>
          <w:p w:rsidR="00F91912" w:rsidRDefault="00E46723">
            <w:pPr>
              <w:spacing w:after="0" w:line="240" w:lineRule="auto"/>
              <w:rPr>
                <w:rFonts w:ascii="Times New Roman" w:eastAsia="Times New Roman" w:hAnsi="Times New Roman" w:cs="Times New Roman"/>
                <w:sz w:val="24"/>
                <w:szCs w:val="24"/>
              </w:rPr>
            </w:pPr>
            <w:r>
              <w:rPr>
                <w:rFonts w:ascii="Arial" w:eastAsia="Arial" w:hAnsi="Arial" w:cs="Arial"/>
                <w:color w:val="000000"/>
                <w:sz w:val="20"/>
                <w:szCs w:val="20"/>
              </w:rPr>
              <w:t>promoting and ensuring appropriate working practices</w:t>
            </w:r>
          </w:p>
          <w:p w:rsidR="00F91912" w:rsidRDefault="00E46723">
            <w:pPr>
              <w:spacing w:after="0" w:line="240" w:lineRule="auto"/>
              <w:rPr>
                <w:rFonts w:ascii="Times New Roman" w:eastAsia="Times New Roman" w:hAnsi="Times New Roman" w:cs="Times New Roman"/>
                <w:sz w:val="24"/>
                <w:szCs w:val="24"/>
              </w:rPr>
            </w:pPr>
            <w:r>
              <w:rPr>
                <w:rFonts w:ascii="Arial" w:eastAsia="Arial" w:hAnsi="Arial" w:cs="Arial"/>
                <w:color w:val="000000"/>
                <w:sz w:val="20"/>
                <w:szCs w:val="20"/>
              </w:rPr>
              <w:t>and culture throughout own area of accountability and</w:t>
            </w:r>
          </w:p>
          <w:p w:rsidR="00F91912" w:rsidRDefault="00E46723">
            <w:pPr>
              <w:spacing w:after="0" w:line="240" w:lineRule="auto"/>
              <w:rPr>
                <w:rFonts w:ascii="Times New Roman" w:eastAsia="Times New Roman" w:hAnsi="Times New Roman" w:cs="Times New Roman"/>
                <w:sz w:val="24"/>
                <w:szCs w:val="24"/>
              </w:rPr>
            </w:pPr>
            <w:r>
              <w:rPr>
                <w:rFonts w:ascii="Arial" w:eastAsia="Arial" w:hAnsi="Arial" w:cs="Arial"/>
                <w:color w:val="000000"/>
                <w:sz w:val="20"/>
                <w:szCs w:val="20"/>
              </w:rPr>
              <w:t>collectively in the organisation.</w:t>
            </w:r>
          </w:p>
        </w:tc>
        <w:tc>
          <w:tcPr>
            <w:tcW w:w="214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91912" w:rsidRDefault="00E46723">
            <w:pPr>
              <w:spacing w:after="0" w:line="240" w:lineRule="auto"/>
              <w:rPr>
                <w:rFonts w:ascii="Times New Roman" w:eastAsia="Times New Roman" w:hAnsi="Times New Roman" w:cs="Times New Roman"/>
                <w:sz w:val="24"/>
                <w:szCs w:val="24"/>
              </w:rPr>
            </w:pPr>
            <w:r>
              <w:rPr>
                <w:color w:val="000000"/>
              </w:rPr>
              <w:lastRenderedPageBreak/>
              <w:t>Has developed business knowledge of the activities and practices of own organisation and those of suppliers, partners, competitors and clients. Promotes the application of generic and specific bodies of knowledge in own organisation. Develops executive leadership skills and broadens and deepens their industry or business knowledge.</w:t>
            </w:r>
          </w:p>
        </w:tc>
      </w:tr>
      <w:tr w:rsidR="00F91912">
        <w:tc>
          <w:tcPr>
            <w:tcW w:w="113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91912" w:rsidRDefault="000C7244" w:rsidP="000C7244">
            <w:pPr>
              <w:spacing w:after="280" w:line="240" w:lineRule="auto"/>
              <w:rPr>
                <w:rFonts w:ascii="Arial" w:eastAsia="Arial" w:hAnsi="Arial" w:cs="Arial"/>
                <w:b/>
                <w:color w:val="000000"/>
                <w:sz w:val="20"/>
                <w:szCs w:val="20"/>
              </w:rPr>
            </w:pPr>
            <w:r>
              <w:rPr>
                <w:rFonts w:ascii="Arial" w:eastAsia="Arial" w:hAnsi="Arial" w:cs="Arial"/>
                <w:b/>
                <w:color w:val="000000"/>
                <w:sz w:val="20"/>
                <w:szCs w:val="20"/>
              </w:rPr>
              <w:lastRenderedPageBreak/>
              <w:t>7.</w:t>
            </w:r>
          </w:p>
          <w:p w:rsidR="00F91912" w:rsidRDefault="00F91912">
            <w:pPr>
              <w:spacing w:after="240" w:line="240" w:lineRule="auto"/>
              <w:rPr>
                <w:rFonts w:ascii="Times New Roman" w:eastAsia="Times New Roman" w:hAnsi="Times New Roman" w:cs="Times New Roman"/>
                <w:sz w:val="24"/>
                <w:szCs w:val="24"/>
              </w:rPr>
            </w:pPr>
          </w:p>
          <w:p w:rsidR="00F91912" w:rsidRDefault="00E46723">
            <w:pPr>
              <w:spacing w:after="0" w:line="240" w:lineRule="auto"/>
              <w:rPr>
                <w:rFonts w:ascii="Times New Roman" w:eastAsia="Times New Roman" w:hAnsi="Times New Roman" w:cs="Times New Roman"/>
                <w:sz w:val="24"/>
                <w:szCs w:val="24"/>
              </w:rPr>
            </w:pPr>
            <w:r>
              <w:rPr>
                <w:rFonts w:ascii="Arial" w:eastAsia="Arial" w:hAnsi="Arial" w:cs="Arial"/>
                <w:b/>
                <w:color w:val="000000"/>
                <w:sz w:val="20"/>
                <w:szCs w:val="20"/>
              </w:rPr>
              <w:t>Set</w:t>
            </w:r>
            <w:r>
              <w:rPr>
                <w:rFonts w:ascii="Arial" w:eastAsia="Arial" w:hAnsi="Arial" w:cs="Arial"/>
                <w:b/>
                <w:sz w:val="20"/>
                <w:szCs w:val="20"/>
              </w:rPr>
              <w:t xml:space="preserve"> s</w:t>
            </w:r>
            <w:r>
              <w:rPr>
                <w:rFonts w:ascii="Arial" w:eastAsia="Arial" w:hAnsi="Arial" w:cs="Arial"/>
                <w:b/>
                <w:color w:val="000000"/>
                <w:sz w:val="20"/>
                <w:szCs w:val="20"/>
              </w:rPr>
              <w:t>trategy</w:t>
            </w:r>
            <w:r>
              <w:rPr>
                <w:rFonts w:ascii="Arial" w:eastAsia="Arial" w:hAnsi="Arial" w:cs="Arial"/>
                <w:b/>
                <w:sz w:val="20"/>
                <w:szCs w:val="20"/>
              </w:rPr>
              <w:t>,</w:t>
            </w:r>
            <w:r>
              <w:rPr>
                <w:rFonts w:ascii="Arial" w:eastAsia="Arial" w:hAnsi="Arial" w:cs="Arial"/>
                <w:b/>
                <w:color w:val="000000"/>
                <w:sz w:val="20"/>
                <w:szCs w:val="20"/>
              </w:rPr>
              <w:t xml:space="preserve"> </w:t>
            </w:r>
            <w:r>
              <w:rPr>
                <w:rFonts w:ascii="Arial" w:eastAsia="Arial" w:hAnsi="Arial" w:cs="Arial"/>
                <w:b/>
                <w:sz w:val="20"/>
                <w:szCs w:val="20"/>
              </w:rPr>
              <w:t>i</w:t>
            </w:r>
            <w:r>
              <w:rPr>
                <w:rFonts w:ascii="Arial" w:eastAsia="Arial" w:hAnsi="Arial" w:cs="Arial"/>
                <w:b/>
                <w:color w:val="000000"/>
                <w:sz w:val="20"/>
                <w:szCs w:val="20"/>
              </w:rPr>
              <w:t xml:space="preserve">nspire, </w:t>
            </w:r>
            <w:r>
              <w:rPr>
                <w:rFonts w:ascii="Arial" w:eastAsia="Arial" w:hAnsi="Arial" w:cs="Arial"/>
                <w:b/>
                <w:sz w:val="20"/>
                <w:szCs w:val="20"/>
              </w:rPr>
              <w:t>m</w:t>
            </w:r>
            <w:r>
              <w:rPr>
                <w:rFonts w:ascii="Arial" w:eastAsia="Arial" w:hAnsi="Arial" w:cs="Arial"/>
                <w:b/>
                <w:color w:val="000000"/>
                <w:sz w:val="20"/>
                <w:szCs w:val="20"/>
              </w:rPr>
              <w:t>obilise</w:t>
            </w:r>
          </w:p>
        </w:tc>
        <w:tc>
          <w:tcPr>
            <w:tcW w:w="244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91912" w:rsidRDefault="00E46723">
            <w:pPr>
              <w:spacing w:after="0" w:line="240" w:lineRule="auto"/>
              <w:rPr>
                <w:rFonts w:ascii="Times New Roman" w:eastAsia="Times New Roman" w:hAnsi="Times New Roman" w:cs="Times New Roman"/>
                <w:sz w:val="24"/>
                <w:szCs w:val="24"/>
              </w:rPr>
            </w:pPr>
            <w:r>
              <w:rPr>
                <w:color w:val="000000"/>
              </w:rPr>
              <w:t>At the highest organisational level, has authority over all aspects of a significant area of work, including policy formation and application. Is fully accountable for actions taken and decisions made, both by self and others to whom responsibilities have been assigned.</w:t>
            </w:r>
          </w:p>
        </w:tc>
        <w:tc>
          <w:tcPr>
            <w:tcW w:w="244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91912" w:rsidRDefault="00E46723">
            <w:pPr>
              <w:spacing w:after="0" w:line="240" w:lineRule="auto"/>
              <w:rPr>
                <w:rFonts w:ascii="Times New Roman" w:eastAsia="Times New Roman" w:hAnsi="Times New Roman" w:cs="Times New Roman"/>
                <w:sz w:val="24"/>
                <w:szCs w:val="24"/>
              </w:rPr>
            </w:pPr>
            <w:r>
              <w:rPr>
                <w:color w:val="000000"/>
              </w:rPr>
              <w:t>Inspires the organisation, and influences developments within the industry at the highest levels. Makes decisions critical to organisational success. Develops long-term strategic relationships with customers, partners, industry leaders and government. Collaborates with leadership stakeholders ensuring alignment to corporate vision and strategy.</w:t>
            </w:r>
          </w:p>
        </w:tc>
        <w:tc>
          <w:tcPr>
            <w:tcW w:w="303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91912" w:rsidRDefault="00E46723">
            <w:pPr>
              <w:spacing w:after="0" w:line="240" w:lineRule="auto"/>
              <w:rPr>
                <w:rFonts w:ascii="Times New Roman" w:eastAsia="Times New Roman" w:hAnsi="Times New Roman" w:cs="Times New Roman"/>
                <w:sz w:val="24"/>
                <w:szCs w:val="24"/>
              </w:rPr>
            </w:pPr>
            <w:r>
              <w:rPr>
                <w:color w:val="000000"/>
              </w:rPr>
              <w:t xml:space="preserve">Applies the highest level of leadership to the formulation and implementation of strategy. Performs extensive strategic leadership in delivering business value through vision, governance and executive management. Has a deep understanding of the industry and the implications of emerging technologies for the wider business </w:t>
            </w:r>
            <w:proofErr w:type="gramStart"/>
            <w:r>
              <w:rPr>
                <w:color w:val="000000"/>
              </w:rPr>
              <w:t>environment.</w:t>
            </w:r>
            <w:proofErr w:type="gramEnd"/>
          </w:p>
        </w:tc>
        <w:tc>
          <w:tcPr>
            <w:tcW w:w="229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91912" w:rsidRDefault="00E46723">
            <w:pPr>
              <w:spacing w:after="0" w:line="240" w:lineRule="auto"/>
              <w:rPr>
                <w:rFonts w:ascii="Times New Roman" w:eastAsia="Times New Roman" w:hAnsi="Times New Roman" w:cs="Times New Roman"/>
                <w:sz w:val="24"/>
                <w:szCs w:val="24"/>
              </w:rPr>
            </w:pPr>
            <w:r>
              <w:rPr>
                <w:rFonts w:ascii="Arial" w:eastAsia="Arial" w:hAnsi="Arial" w:cs="Arial"/>
                <w:color w:val="000000"/>
                <w:sz w:val="20"/>
                <w:szCs w:val="20"/>
              </w:rPr>
              <w:t>• Has a full range of strategic management and</w:t>
            </w:r>
          </w:p>
          <w:p w:rsidR="00F91912" w:rsidRDefault="00E46723">
            <w:pPr>
              <w:spacing w:after="0" w:line="240" w:lineRule="auto"/>
              <w:rPr>
                <w:rFonts w:ascii="Times New Roman" w:eastAsia="Times New Roman" w:hAnsi="Times New Roman" w:cs="Times New Roman"/>
                <w:sz w:val="24"/>
                <w:szCs w:val="24"/>
              </w:rPr>
            </w:pPr>
            <w:r>
              <w:rPr>
                <w:rFonts w:ascii="Arial" w:eastAsia="Arial" w:hAnsi="Arial" w:cs="Arial"/>
                <w:color w:val="000000"/>
                <w:sz w:val="20"/>
                <w:szCs w:val="20"/>
              </w:rPr>
              <w:t>leadership skills.</w:t>
            </w:r>
          </w:p>
          <w:p w:rsidR="00F91912" w:rsidRDefault="00E46723">
            <w:pPr>
              <w:spacing w:after="0" w:line="240" w:lineRule="auto"/>
              <w:rPr>
                <w:rFonts w:ascii="Times New Roman" w:eastAsia="Times New Roman" w:hAnsi="Times New Roman" w:cs="Times New Roman"/>
                <w:sz w:val="24"/>
                <w:szCs w:val="24"/>
              </w:rPr>
            </w:pPr>
            <w:r>
              <w:rPr>
                <w:rFonts w:ascii="Arial" w:eastAsia="Arial" w:hAnsi="Arial" w:cs="Arial"/>
                <w:color w:val="000000"/>
                <w:sz w:val="20"/>
                <w:szCs w:val="20"/>
              </w:rPr>
              <w:t>• Communicates the potential impact of emerging</w:t>
            </w:r>
          </w:p>
          <w:p w:rsidR="00F91912" w:rsidRDefault="00E46723">
            <w:pPr>
              <w:spacing w:after="0" w:line="240" w:lineRule="auto"/>
              <w:rPr>
                <w:rFonts w:ascii="Times New Roman" w:eastAsia="Times New Roman" w:hAnsi="Times New Roman" w:cs="Times New Roman"/>
                <w:sz w:val="24"/>
                <w:szCs w:val="24"/>
              </w:rPr>
            </w:pPr>
            <w:r>
              <w:rPr>
                <w:rFonts w:ascii="Arial" w:eastAsia="Arial" w:hAnsi="Arial" w:cs="Arial"/>
                <w:color w:val="000000"/>
                <w:sz w:val="20"/>
                <w:szCs w:val="20"/>
              </w:rPr>
              <w:t>practices and technologies on organisations and</w:t>
            </w:r>
          </w:p>
          <w:p w:rsidR="00F91912" w:rsidRDefault="00E46723">
            <w:pPr>
              <w:spacing w:after="0" w:line="240" w:lineRule="auto"/>
              <w:rPr>
                <w:rFonts w:ascii="Times New Roman" w:eastAsia="Times New Roman" w:hAnsi="Times New Roman" w:cs="Times New Roman"/>
                <w:sz w:val="24"/>
                <w:szCs w:val="24"/>
              </w:rPr>
            </w:pPr>
            <w:r>
              <w:rPr>
                <w:rFonts w:ascii="Arial" w:eastAsia="Arial" w:hAnsi="Arial" w:cs="Arial"/>
                <w:color w:val="000000"/>
                <w:sz w:val="20"/>
                <w:szCs w:val="20"/>
              </w:rPr>
              <w:t>individuals and assesses the risks of using or not using</w:t>
            </w:r>
          </w:p>
          <w:p w:rsidR="00F91912" w:rsidRDefault="00E46723">
            <w:pPr>
              <w:spacing w:after="0" w:line="240" w:lineRule="auto"/>
              <w:rPr>
                <w:rFonts w:ascii="Times New Roman" w:eastAsia="Times New Roman" w:hAnsi="Times New Roman" w:cs="Times New Roman"/>
                <w:sz w:val="24"/>
                <w:szCs w:val="24"/>
              </w:rPr>
            </w:pPr>
            <w:r>
              <w:rPr>
                <w:rFonts w:ascii="Arial" w:eastAsia="Arial" w:hAnsi="Arial" w:cs="Arial"/>
                <w:color w:val="000000"/>
                <w:sz w:val="20"/>
                <w:szCs w:val="20"/>
              </w:rPr>
              <w:t>such practices and technologies.</w:t>
            </w:r>
          </w:p>
          <w:p w:rsidR="00F91912" w:rsidRDefault="00E46723">
            <w:pPr>
              <w:spacing w:after="0" w:line="240" w:lineRule="auto"/>
              <w:rPr>
                <w:rFonts w:ascii="Times New Roman" w:eastAsia="Times New Roman" w:hAnsi="Times New Roman" w:cs="Times New Roman"/>
                <w:sz w:val="24"/>
                <w:szCs w:val="24"/>
              </w:rPr>
            </w:pPr>
            <w:r>
              <w:rPr>
                <w:rFonts w:ascii="Arial" w:eastAsia="Arial" w:hAnsi="Arial" w:cs="Arial"/>
                <w:color w:val="000000"/>
                <w:sz w:val="20"/>
                <w:szCs w:val="20"/>
              </w:rPr>
              <w:t>• Establishes governance to address business risk.</w:t>
            </w:r>
          </w:p>
          <w:p w:rsidR="00F91912" w:rsidRDefault="00E46723">
            <w:pPr>
              <w:spacing w:after="0" w:line="240" w:lineRule="auto"/>
              <w:rPr>
                <w:rFonts w:ascii="Times New Roman" w:eastAsia="Times New Roman" w:hAnsi="Times New Roman" w:cs="Times New Roman"/>
                <w:sz w:val="24"/>
                <w:szCs w:val="24"/>
              </w:rPr>
            </w:pPr>
            <w:r>
              <w:rPr>
                <w:rFonts w:ascii="Arial" w:eastAsia="Arial" w:hAnsi="Arial" w:cs="Arial"/>
                <w:color w:val="000000"/>
                <w:sz w:val="20"/>
                <w:szCs w:val="20"/>
              </w:rPr>
              <w:t>• Ensures proposals align with the strategic direction of</w:t>
            </w:r>
          </w:p>
          <w:p w:rsidR="00F91912" w:rsidRDefault="00E46723">
            <w:pPr>
              <w:spacing w:after="0" w:line="240" w:lineRule="auto"/>
              <w:rPr>
                <w:rFonts w:ascii="Times New Roman" w:eastAsia="Times New Roman" w:hAnsi="Times New Roman" w:cs="Times New Roman"/>
                <w:sz w:val="24"/>
                <w:szCs w:val="24"/>
              </w:rPr>
            </w:pPr>
            <w:r>
              <w:rPr>
                <w:rFonts w:ascii="Arial" w:eastAsia="Arial" w:hAnsi="Arial" w:cs="Arial"/>
                <w:color w:val="000000"/>
                <w:sz w:val="20"/>
                <w:szCs w:val="20"/>
              </w:rPr>
              <w:t>the organisation.</w:t>
            </w:r>
          </w:p>
          <w:p w:rsidR="00F91912" w:rsidRDefault="00E46723">
            <w:pPr>
              <w:spacing w:after="0" w:line="240" w:lineRule="auto"/>
              <w:rPr>
                <w:rFonts w:ascii="Times New Roman" w:eastAsia="Times New Roman" w:hAnsi="Times New Roman" w:cs="Times New Roman"/>
                <w:sz w:val="24"/>
                <w:szCs w:val="24"/>
              </w:rPr>
            </w:pPr>
            <w:r>
              <w:rPr>
                <w:rFonts w:ascii="Arial" w:eastAsia="Arial" w:hAnsi="Arial" w:cs="Arial"/>
                <w:color w:val="000000"/>
                <w:sz w:val="20"/>
                <w:szCs w:val="20"/>
              </w:rPr>
              <w:t>• Fosters a learning and growth culture across the</w:t>
            </w:r>
          </w:p>
          <w:p w:rsidR="00F91912" w:rsidRDefault="00E46723">
            <w:pPr>
              <w:spacing w:after="0" w:line="240" w:lineRule="auto"/>
              <w:rPr>
                <w:rFonts w:ascii="Times New Roman" w:eastAsia="Times New Roman" w:hAnsi="Times New Roman" w:cs="Times New Roman"/>
                <w:sz w:val="24"/>
                <w:szCs w:val="24"/>
              </w:rPr>
            </w:pPr>
            <w:r>
              <w:rPr>
                <w:rFonts w:ascii="Arial" w:eastAsia="Arial" w:hAnsi="Arial" w:cs="Arial"/>
                <w:color w:val="000000"/>
                <w:sz w:val="20"/>
                <w:szCs w:val="20"/>
              </w:rPr>
              <w:t>organisation.</w:t>
            </w:r>
          </w:p>
          <w:p w:rsidR="00F91912" w:rsidRDefault="00E46723">
            <w:pPr>
              <w:spacing w:after="0" w:line="240" w:lineRule="auto"/>
              <w:rPr>
                <w:rFonts w:ascii="Times New Roman" w:eastAsia="Times New Roman" w:hAnsi="Times New Roman" w:cs="Times New Roman"/>
                <w:sz w:val="24"/>
                <w:szCs w:val="24"/>
              </w:rPr>
            </w:pPr>
            <w:r>
              <w:rPr>
                <w:rFonts w:ascii="Arial" w:eastAsia="Arial" w:hAnsi="Arial" w:cs="Arial"/>
                <w:color w:val="000000"/>
                <w:sz w:val="20"/>
                <w:szCs w:val="20"/>
              </w:rPr>
              <w:t>• Assess the impact of legislation and actively promotes</w:t>
            </w:r>
          </w:p>
          <w:p w:rsidR="00F91912" w:rsidRDefault="00E46723">
            <w:pPr>
              <w:spacing w:after="0" w:line="240" w:lineRule="auto"/>
              <w:rPr>
                <w:rFonts w:ascii="Times New Roman" w:eastAsia="Times New Roman" w:hAnsi="Times New Roman" w:cs="Times New Roman"/>
                <w:sz w:val="24"/>
                <w:szCs w:val="24"/>
              </w:rPr>
            </w:pPr>
            <w:r>
              <w:rPr>
                <w:rFonts w:ascii="Arial" w:eastAsia="Arial" w:hAnsi="Arial" w:cs="Arial"/>
                <w:color w:val="000000"/>
                <w:sz w:val="20"/>
                <w:szCs w:val="20"/>
              </w:rPr>
              <w:t>compliance and inclusivity.</w:t>
            </w:r>
          </w:p>
          <w:p w:rsidR="00F91912" w:rsidRDefault="00E46723">
            <w:pPr>
              <w:spacing w:after="0" w:line="240" w:lineRule="auto"/>
              <w:rPr>
                <w:rFonts w:ascii="Times New Roman" w:eastAsia="Times New Roman" w:hAnsi="Times New Roman" w:cs="Times New Roman"/>
                <w:sz w:val="24"/>
                <w:szCs w:val="24"/>
              </w:rPr>
            </w:pPr>
            <w:r>
              <w:rPr>
                <w:rFonts w:ascii="Arial" w:eastAsia="Arial" w:hAnsi="Arial" w:cs="Arial"/>
                <w:color w:val="000000"/>
                <w:sz w:val="20"/>
                <w:szCs w:val="20"/>
              </w:rPr>
              <w:t>• Advances the knowledge and/or exploitation of</w:t>
            </w:r>
          </w:p>
          <w:p w:rsidR="00F91912" w:rsidRDefault="00E46723">
            <w:pPr>
              <w:spacing w:after="0" w:line="240" w:lineRule="auto"/>
              <w:rPr>
                <w:rFonts w:ascii="Times New Roman" w:eastAsia="Times New Roman" w:hAnsi="Times New Roman" w:cs="Times New Roman"/>
                <w:sz w:val="24"/>
                <w:szCs w:val="24"/>
              </w:rPr>
            </w:pPr>
            <w:r>
              <w:rPr>
                <w:rFonts w:ascii="Arial" w:eastAsia="Arial" w:hAnsi="Arial" w:cs="Arial"/>
                <w:color w:val="000000"/>
                <w:sz w:val="20"/>
                <w:szCs w:val="20"/>
              </w:rPr>
              <w:t>technology within one or more organisations.</w:t>
            </w:r>
          </w:p>
          <w:p w:rsidR="00F91912" w:rsidRDefault="00E46723">
            <w:pPr>
              <w:spacing w:after="0" w:line="240" w:lineRule="auto"/>
              <w:rPr>
                <w:rFonts w:ascii="Times New Roman" w:eastAsia="Times New Roman" w:hAnsi="Times New Roman" w:cs="Times New Roman"/>
                <w:sz w:val="24"/>
                <w:szCs w:val="24"/>
              </w:rPr>
            </w:pPr>
            <w:r>
              <w:rPr>
                <w:rFonts w:ascii="Arial" w:eastAsia="Arial" w:hAnsi="Arial" w:cs="Arial"/>
                <w:color w:val="000000"/>
                <w:sz w:val="20"/>
                <w:szCs w:val="20"/>
              </w:rPr>
              <w:lastRenderedPageBreak/>
              <w:t>• Champions creativity and innovation in driving strategy</w:t>
            </w:r>
          </w:p>
          <w:p w:rsidR="00F91912" w:rsidRDefault="00E46723">
            <w:pPr>
              <w:spacing w:after="0" w:line="240" w:lineRule="auto"/>
              <w:rPr>
                <w:rFonts w:ascii="Times New Roman" w:eastAsia="Times New Roman" w:hAnsi="Times New Roman" w:cs="Times New Roman"/>
                <w:sz w:val="24"/>
                <w:szCs w:val="24"/>
              </w:rPr>
            </w:pPr>
            <w:r>
              <w:rPr>
                <w:rFonts w:ascii="Arial" w:eastAsia="Arial" w:hAnsi="Arial" w:cs="Arial"/>
                <w:color w:val="000000"/>
                <w:sz w:val="20"/>
                <w:szCs w:val="20"/>
              </w:rPr>
              <w:t>development to enable business opportunities.</w:t>
            </w:r>
          </w:p>
          <w:p w:rsidR="00F91912" w:rsidRDefault="00E46723">
            <w:pPr>
              <w:spacing w:after="0" w:line="240" w:lineRule="auto"/>
              <w:rPr>
                <w:rFonts w:ascii="Times New Roman" w:eastAsia="Times New Roman" w:hAnsi="Times New Roman" w:cs="Times New Roman"/>
                <w:sz w:val="24"/>
                <w:szCs w:val="24"/>
              </w:rPr>
            </w:pPr>
            <w:r>
              <w:rPr>
                <w:rFonts w:ascii="Arial" w:eastAsia="Arial" w:hAnsi="Arial" w:cs="Arial"/>
                <w:color w:val="000000"/>
                <w:sz w:val="20"/>
                <w:szCs w:val="20"/>
              </w:rPr>
              <w:t>• Communicates persuasively and convincingly across</w:t>
            </w:r>
          </w:p>
          <w:p w:rsidR="00F91912" w:rsidRDefault="00E46723">
            <w:pPr>
              <w:spacing w:after="0" w:line="240" w:lineRule="auto"/>
              <w:rPr>
                <w:rFonts w:ascii="Times New Roman" w:eastAsia="Times New Roman" w:hAnsi="Times New Roman" w:cs="Times New Roman"/>
                <w:sz w:val="24"/>
                <w:szCs w:val="24"/>
              </w:rPr>
            </w:pPr>
            <w:r>
              <w:rPr>
                <w:rFonts w:ascii="Arial" w:eastAsia="Arial" w:hAnsi="Arial" w:cs="Arial"/>
                <w:color w:val="000000"/>
                <w:sz w:val="20"/>
                <w:szCs w:val="20"/>
              </w:rPr>
              <w:t>own organisation, industry and government to</w:t>
            </w:r>
          </w:p>
          <w:p w:rsidR="00F91912" w:rsidRDefault="00E46723">
            <w:pPr>
              <w:spacing w:after="0" w:line="240" w:lineRule="auto"/>
              <w:rPr>
                <w:rFonts w:ascii="Times New Roman" w:eastAsia="Times New Roman" w:hAnsi="Times New Roman" w:cs="Times New Roman"/>
                <w:sz w:val="24"/>
                <w:szCs w:val="24"/>
              </w:rPr>
            </w:pPr>
            <w:r>
              <w:rPr>
                <w:rFonts w:ascii="Arial" w:eastAsia="Arial" w:hAnsi="Arial" w:cs="Arial"/>
                <w:color w:val="000000"/>
                <w:sz w:val="20"/>
                <w:szCs w:val="20"/>
              </w:rPr>
              <w:t>audiences at all levels.</w:t>
            </w:r>
          </w:p>
          <w:p w:rsidR="00F91912" w:rsidRDefault="00E46723">
            <w:pPr>
              <w:spacing w:after="0" w:line="240" w:lineRule="auto"/>
              <w:rPr>
                <w:rFonts w:ascii="Times New Roman" w:eastAsia="Times New Roman" w:hAnsi="Times New Roman" w:cs="Times New Roman"/>
                <w:sz w:val="24"/>
                <w:szCs w:val="24"/>
              </w:rPr>
            </w:pPr>
            <w:r>
              <w:rPr>
                <w:rFonts w:ascii="Arial" w:eastAsia="Arial" w:hAnsi="Arial" w:cs="Arial"/>
                <w:color w:val="000000"/>
                <w:sz w:val="20"/>
                <w:szCs w:val="20"/>
              </w:rPr>
              <w:t>• Learning and professional development — ensures that</w:t>
            </w:r>
          </w:p>
          <w:p w:rsidR="00F91912" w:rsidRDefault="00E46723">
            <w:pPr>
              <w:spacing w:after="0" w:line="240" w:lineRule="auto"/>
              <w:rPr>
                <w:rFonts w:ascii="Times New Roman" w:eastAsia="Times New Roman" w:hAnsi="Times New Roman" w:cs="Times New Roman"/>
                <w:sz w:val="24"/>
                <w:szCs w:val="24"/>
              </w:rPr>
            </w:pPr>
            <w:r>
              <w:rPr>
                <w:rFonts w:ascii="Arial" w:eastAsia="Arial" w:hAnsi="Arial" w:cs="Arial"/>
                <w:color w:val="000000"/>
                <w:sz w:val="20"/>
                <w:szCs w:val="20"/>
              </w:rPr>
              <w:t>the organisation develops and mobilises the full range</w:t>
            </w:r>
          </w:p>
          <w:p w:rsidR="00F91912" w:rsidRDefault="00E46723">
            <w:pPr>
              <w:spacing w:after="0" w:line="240" w:lineRule="auto"/>
              <w:rPr>
                <w:rFonts w:ascii="Times New Roman" w:eastAsia="Times New Roman" w:hAnsi="Times New Roman" w:cs="Times New Roman"/>
                <w:sz w:val="24"/>
                <w:szCs w:val="24"/>
              </w:rPr>
            </w:pPr>
            <w:r>
              <w:rPr>
                <w:rFonts w:ascii="Arial" w:eastAsia="Arial" w:hAnsi="Arial" w:cs="Arial"/>
                <w:color w:val="000000"/>
                <w:sz w:val="20"/>
                <w:szCs w:val="20"/>
              </w:rPr>
              <w:t>of required skills and capabilities.</w:t>
            </w:r>
          </w:p>
          <w:p w:rsidR="00F91912" w:rsidRDefault="00E46723">
            <w:pPr>
              <w:spacing w:after="0" w:line="240" w:lineRule="auto"/>
              <w:rPr>
                <w:rFonts w:ascii="Times New Roman" w:eastAsia="Times New Roman" w:hAnsi="Times New Roman" w:cs="Times New Roman"/>
                <w:sz w:val="24"/>
                <w:szCs w:val="24"/>
              </w:rPr>
            </w:pPr>
            <w:r>
              <w:rPr>
                <w:rFonts w:ascii="Arial" w:eastAsia="Arial" w:hAnsi="Arial" w:cs="Arial"/>
                <w:color w:val="000000"/>
                <w:sz w:val="20"/>
                <w:szCs w:val="20"/>
              </w:rPr>
              <w:t>• Security, privacy and ethics — provides clear direction</w:t>
            </w:r>
          </w:p>
          <w:p w:rsidR="00F91912" w:rsidRDefault="00E46723">
            <w:pPr>
              <w:spacing w:after="0" w:line="240" w:lineRule="auto"/>
              <w:rPr>
                <w:rFonts w:ascii="Times New Roman" w:eastAsia="Times New Roman" w:hAnsi="Times New Roman" w:cs="Times New Roman"/>
                <w:sz w:val="24"/>
                <w:szCs w:val="24"/>
              </w:rPr>
            </w:pPr>
            <w:r>
              <w:rPr>
                <w:rFonts w:ascii="Arial" w:eastAsia="Arial" w:hAnsi="Arial" w:cs="Arial"/>
                <w:color w:val="000000"/>
                <w:sz w:val="20"/>
                <w:szCs w:val="20"/>
              </w:rPr>
              <w:t>and strategic leadership for the implementation</w:t>
            </w:r>
          </w:p>
          <w:p w:rsidR="00F91912" w:rsidRDefault="00E46723">
            <w:pPr>
              <w:spacing w:after="0" w:line="240" w:lineRule="auto"/>
              <w:rPr>
                <w:rFonts w:ascii="Times New Roman" w:eastAsia="Times New Roman" w:hAnsi="Times New Roman" w:cs="Times New Roman"/>
                <w:sz w:val="24"/>
                <w:szCs w:val="24"/>
              </w:rPr>
            </w:pPr>
            <w:r>
              <w:rPr>
                <w:rFonts w:ascii="Arial" w:eastAsia="Arial" w:hAnsi="Arial" w:cs="Arial"/>
                <w:color w:val="000000"/>
                <w:sz w:val="20"/>
                <w:szCs w:val="20"/>
              </w:rPr>
              <w:t>of working practices and culture throughout the</w:t>
            </w:r>
          </w:p>
          <w:p w:rsidR="00F91912" w:rsidRDefault="00E46723">
            <w:pPr>
              <w:spacing w:after="0" w:line="240" w:lineRule="auto"/>
              <w:rPr>
                <w:rFonts w:ascii="Times New Roman" w:eastAsia="Times New Roman" w:hAnsi="Times New Roman" w:cs="Times New Roman"/>
                <w:sz w:val="24"/>
                <w:szCs w:val="24"/>
              </w:rPr>
            </w:pPr>
            <w:r>
              <w:rPr>
                <w:rFonts w:ascii="Arial" w:eastAsia="Arial" w:hAnsi="Arial" w:cs="Arial"/>
                <w:color w:val="000000"/>
                <w:sz w:val="20"/>
                <w:szCs w:val="20"/>
              </w:rPr>
              <w:t>organisation.</w:t>
            </w:r>
          </w:p>
        </w:tc>
        <w:tc>
          <w:tcPr>
            <w:tcW w:w="214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91912" w:rsidRDefault="00E46723">
            <w:pPr>
              <w:spacing w:after="0" w:line="240" w:lineRule="auto"/>
              <w:rPr>
                <w:rFonts w:ascii="Times New Roman" w:eastAsia="Times New Roman" w:hAnsi="Times New Roman" w:cs="Times New Roman"/>
                <w:sz w:val="24"/>
                <w:szCs w:val="24"/>
              </w:rPr>
            </w:pPr>
            <w:r>
              <w:rPr>
                <w:color w:val="000000"/>
              </w:rPr>
              <w:lastRenderedPageBreak/>
              <w:t>Has established a broad and deep business knowledge including the activities and practices of own organisation and a broad knowledge of those of suppliers, partners, competitors and clients. Fosters a culture to encourage the strategic application of generic and specific bodies of knowledge within their own area of influence.</w:t>
            </w:r>
          </w:p>
        </w:tc>
      </w:tr>
    </w:tbl>
    <w:p w:rsidR="00F91912" w:rsidRDefault="00F91912">
      <w:pPr>
        <w:rPr>
          <w:rFonts w:ascii="Arial" w:eastAsia="Arial" w:hAnsi="Arial" w:cs="Arial"/>
          <w:b/>
          <w:sz w:val="24"/>
          <w:szCs w:val="24"/>
        </w:rPr>
      </w:pPr>
      <w:bookmarkStart w:id="6" w:name="_heading=h.3znysh7" w:colFirst="0" w:colLast="0"/>
      <w:bookmarkEnd w:id="6"/>
    </w:p>
    <w:p w:rsidR="00DC6F88" w:rsidRPr="00DC6F88" w:rsidRDefault="00671009" w:rsidP="00671009">
      <w:pPr>
        <w:rPr>
          <w:rFonts w:ascii="Arial" w:eastAsia="Arial" w:hAnsi="Arial" w:cs="Arial"/>
          <w:b/>
          <w:sz w:val="24"/>
          <w:szCs w:val="24"/>
        </w:rPr>
      </w:pPr>
      <w:r>
        <w:rPr>
          <w:rFonts w:ascii="Arial" w:hAnsi="Arial" w:cs="Arial"/>
          <w:b/>
          <w:bCs/>
          <w:color w:val="000000"/>
        </w:rPr>
        <w:t>Redacted under FOIA section 43, Commercial Interests</w:t>
      </w:r>
      <w:r>
        <w:rPr>
          <w:rFonts w:ascii="Arial" w:hAnsi="Arial" w:cs="Arial"/>
          <w:b/>
          <w:bCs/>
          <w:color w:val="000000"/>
        </w:rPr>
        <w:t>.</w:t>
      </w:r>
    </w:p>
    <w:sectPr w:rsidR="00DC6F88" w:rsidRPr="00DC6F88">
      <w:headerReference w:type="default" r:id="rId8"/>
      <w:footerReference w:type="default" r:id="rId9"/>
      <w:headerReference w:type="first" r:id="rId10"/>
      <w:footerReference w:type="first" r:id="rId11"/>
      <w:pgSz w:w="16838" w:h="11906" w:orient="landscape"/>
      <w:pgMar w:top="1440" w:right="1888"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23558" w:rsidRDefault="00923558">
      <w:pPr>
        <w:spacing w:after="0" w:line="240" w:lineRule="auto"/>
      </w:pPr>
      <w:r>
        <w:separator/>
      </w:r>
    </w:p>
  </w:endnote>
  <w:endnote w:type="continuationSeparator" w:id="0">
    <w:p w:rsidR="00923558" w:rsidRDefault="009235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auto"/>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91912" w:rsidRDefault="00E46723">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RM1557.14L4</w:t>
    </w:r>
    <w:r>
      <w:rPr>
        <w:rFonts w:ascii="Arial" w:eastAsia="Arial" w:hAnsi="Arial" w:cs="Arial"/>
        <w:sz w:val="20"/>
        <w:szCs w:val="20"/>
      </w:rPr>
      <w:tab/>
      <w:t xml:space="preserve">                                           </w:t>
    </w:r>
  </w:p>
  <w:p w:rsidR="00F91912" w:rsidRDefault="00E46723">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v2.0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0C7244">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F91912" w:rsidRDefault="00E46723">
    <w:pPr>
      <w:tabs>
        <w:tab w:val="left" w:pos="720"/>
        <w:tab w:val="left" w:pos="1440"/>
        <w:tab w:val="left" w:pos="2160"/>
        <w:tab w:val="left" w:pos="2880"/>
        <w:tab w:val="left" w:pos="3600"/>
        <w:tab w:val="left" w:pos="4320"/>
        <w:tab w:val="left" w:pos="4905"/>
      </w:tabs>
      <w:spacing w:after="0" w:line="240" w:lineRule="auto"/>
      <w:jc w:val="both"/>
      <w:rPr>
        <w:rFonts w:ascii="Arial" w:eastAsia="Arial" w:hAnsi="Arial" w:cs="Arial"/>
        <w:color w:val="BFBFBF"/>
        <w:sz w:val="20"/>
        <w:szCs w:val="20"/>
      </w:rPr>
    </w:pPr>
    <w:r>
      <w:rPr>
        <w:rFonts w:ascii="Arial" w:eastAsia="Arial" w:hAnsi="Arial" w:cs="Arial"/>
        <w:sz w:val="20"/>
        <w:szCs w:val="20"/>
      </w:rPr>
      <w:t>Model Version: v3.1</w:t>
    </w:r>
    <w:r>
      <w:rPr>
        <w:rFonts w:ascii="Arial" w:eastAsia="Arial" w:hAnsi="Arial" w:cs="Arial"/>
        <w:sz w:val="20"/>
        <w:szCs w:val="20"/>
      </w:rPr>
      <w:tab/>
    </w:r>
    <w:r>
      <w:rPr>
        <w:rFonts w:ascii="Arial" w:eastAsia="Arial" w:hAnsi="Arial" w:cs="Arial"/>
        <w:color w:val="BFBFBF"/>
        <w:sz w:val="20"/>
        <w:szCs w:val="20"/>
      </w:rPr>
      <w:tab/>
    </w:r>
    <w:r>
      <w:rPr>
        <w:color w:val="BFBFBF"/>
      </w:rPr>
      <w:tab/>
    </w:r>
    <w:r>
      <w:rPr>
        <w:color w:val="BFBFBF"/>
      </w:rPr>
      <w:tab/>
    </w:r>
    <w:r>
      <w:rPr>
        <w:color w:val="BFBFBF"/>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91912" w:rsidRDefault="00E46723">
    <w:pPr>
      <w:tabs>
        <w:tab w:val="center" w:pos="4513"/>
        <w:tab w:val="right" w:pos="9026"/>
      </w:tabs>
      <w:spacing w:after="0"/>
    </w:pPr>
    <w:r>
      <w:t>Framework Ref: RM</w:t>
    </w:r>
    <w:r>
      <w:tab/>
      <w:t xml:space="preserve">                                           </w:t>
    </w:r>
  </w:p>
  <w:p w:rsidR="00F91912" w:rsidRDefault="00E46723">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rsidR="00F91912" w:rsidRDefault="00E46723">
    <w:pPr>
      <w:tabs>
        <w:tab w:val="left" w:pos="720"/>
        <w:tab w:val="left" w:pos="1440"/>
        <w:tab w:val="left" w:pos="2160"/>
        <w:tab w:val="left" w:pos="2880"/>
        <w:tab w:val="left" w:pos="3600"/>
        <w:tab w:val="left" w:pos="4320"/>
        <w:tab w:val="left" w:pos="4905"/>
      </w:tabs>
      <w:spacing w:after="0" w:line="240" w:lineRule="auto"/>
      <w:jc w:val="both"/>
      <w:rPr>
        <w:rFonts w:ascii="Arial" w:eastAsia="Arial" w:hAnsi="Arial" w:cs="Arial"/>
        <w:sz w:val="20"/>
        <w:szCs w:val="20"/>
      </w:rPr>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23558" w:rsidRDefault="00923558">
      <w:pPr>
        <w:spacing w:after="0" w:line="240" w:lineRule="auto"/>
      </w:pPr>
      <w:r>
        <w:separator/>
      </w:r>
    </w:p>
  </w:footnote>
  <w:footnote w:type="continuationSeparator" w:id="0">
    <w:p w:rsidR="00923558" w:rsidRDefault="009235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91912" w:rsidRDefault="00E46723">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Framework Schedule 3 (Framework Prices)</w:t>
    </w:r>
  </w:p>
  <w:p w:rsidR="00F91912" w:rsidRDefault="00E46723">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w:t>
    </w:r>
    <w:r>
      <w:rPr>
        <w:rFonts w:ascii="Arial" w:eastAsia="Arial" w:hAnsi="Arial" w:cs="Arial"/>
        <w:sz w:val="20"/>
        <w:szCs w:val="20"/>
      </w:rPr>
      <w:t>23</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91912" w:rsidRDefault="00E46723">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Framework Schedule 3 (Framework Prices)</w:t>
    </w:r>
  </w:p>
  <w:p w:rsidR="00F91912" w:rsidRDefault="00E46723">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000000"/>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D27421"/>
    <w:multiLevelType w:val="multilevel"/>
    <w:tmpl w:val="BB90064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 w15:restartNumberingAfterBreak="0">
    <w:nsid w:val="0746334D"/>
    <w:multiLevelType w:val="multilevel"/>
    <w:tmpl w:val="943A12F8"/>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 w15:restartNumberingAfterBreak="0">
    <w:nsid w:val="1E0A23C5"/>
    <w:multiLevelType w:val="multilevel"/>
    <w:tmpl w:val="E0F47B78"/>
    <w:lvl w:ilvl="0">
      <w:numFmt w:val="decimal"/>
      <w:lvlText w:val="%1."/>
      <w:lvlJc w:val="left"/>
      <w:pPr>
        <w:ind w:left="0" w:firstLine="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 w15:restartNumberingAfterBreak="0">
    <w:nsid w:val="36A176E4"/>
    <w:multiLevelType w:val="multilevel"/>
    <w:tmpl w:val="9B92D72E"/>
    <w:lvl w:ilvl="0">
      <w:numFmt w:val="decimal"/>
      <w:pStyle w:val="GPsDefinition"/>
      <w:lvlText w:val="%1."/>
      <w:lvlJc w:val="left"/>
      <w:pPr>
        <w:ind w:left="0" w:firstLine="0"/>
      </w:pPr>
    </w:lvl>
    <w:lvl w:ilvl="1">
      <w:start w:val="1"/>
      <w:numFmt w:val="decimal"/>
      <w:pStyle w:val="GPSDefinitionL2"/>
      <w:lvlText w:val="%2."/>
      <w:lvlJc w:val="left"/>
      <w:pPr>
        <w:ind w:left="1440" w:hanging="360"/>
      </w:pPr>
    </w:lvl>
    <w:lvl w:ilvl="2">
      <w:start w:val="1"/>
      <w:numFmt w:val="decimal"/>
      <w:pStyle w:val="GPSDefinitionL3"/>
      <w:lvlText w:val="%3."/>
      <w:lvlJc w:val="left"/>
      <w:pPr>
        <w:ind w:left="2160" w:hanging="360"/>
      </w:pPr>
    </w:lvl>
    <w:lvl w:ilvl="3">
      <w:start w:val="1"/>
      <w:numFmt w:val="decimal"/>
      <w:pStyle w:val="GPSDefinitionL4"/>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 w15:restartNumberingAfterBreak="0">
    <w:nsid w:val="3E6D2968"/>
    <w:multiLevelType w:val="multilevel"/>
    <w:tmpl w:val="6BC4BE26"/>
    <w:lvl w:ilvl="0">
      <w:numFmt w:val="decimal"/>
      <w:pStyle w:val="GPSL1CLAUSEHEADING"/>
      <w:lvlText w:val="%1."/>
      <w:lvlJc w:val="left"/>
      <w:pPr>
        <w:ind w:left="0" w:firstLine="0"/>
      </w:pPr>
    </w:lvl>
    <w:lvl w:ilvl="1">
      <w:start w:val="1"/>
      <w:numFmt w:val="decimal"/>
      <w:pStyle w:val="GPSL2numberedclause"/>
      <w:lvlText w:val="%2."/>
      <w:lvlJc w:val="left"/>
      <w:pPr>
        <w:ind w:left="1440" w:hanging="360"/>
      </w:pPr>
    </w:lvl>
    <w:lvl w:ilvl="2">
      <w:start w:val="1"/>
      <w:numFmt w:val="decimal"/>
      <w:pStyle w:val="GPSL3numberedclause"/>
      <w:lvlText w:val="%3."/>
      <w:lvlJc w:val="left"/>
      <w:pPr>
        <w:ind w:left="2160" w:hanging="360"/>
      </w:pPr>
    </w:lvl>
    <w:lvl w:ilvl="3">
      <w:start w:val="1"/>
      <w:numFmt w:val="decimal"/>
      <w:pStyle w:val="GPSL4numberedclause"/>
      <w:lvlText w:val="%4."/>
      <w:lvlJc w:val="left"/>
      <w:pPr>
        <w:ind w:left="2880" w:hanging="360"/>
      </w:pPr>
    </w:lvl>
    <w:lvl w:ilvl="4">
      <w:start w:val="1"/>
      <w:numFmt w:val="decimal"/>
      <w:pStyle w:val="GPSL5numberedclause"/>
      <w:lvlText w:val="%5."/>
      <w:lvlJc w:val="left"/>
      <w:pPr>
        <w:ind w:left="3600" w:hanging="360"/>
      </w:pPr>
    </w:lvl>
    <w:lvl w:ilvl="5">
      <w:start w:val="1"/>
      <w:numFmt w:val="decimal"/>
      <w:pStyle w:val="GPSL6numbered"/>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 w15:restartNumberingAfterBreak="0">
    <w:nsid w:val="573670FA"/>
    <w:multiLevelType w:val="multilevel"/>
    <w:tmpl w:val="FF4A81E0"/>
    <w:lvl w:ilvl="0">
      <w:numFmt w:val="decimal"/>
      <w:lvlText w:val="%1."/>
      <w:lvlJc w:val="left"/>
      <w:pPr>
        <w:ind w:left="0" w:firstLine="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 w15:restartNumberingAfterBreak="0">
    <w:nsid w:val="57FD43F5"/>
    <w:multiLevelType w:val="multilevel"/>
    <w:tmpl w:val="8A1E3B32"/>
    <w:lvl w:ilvl="0">
      <w:numFmt w:val="decimal"/>
      <w:lvlText w:val="%1."/>
      <w:lvlJc w:val="left"/>
      <w:pPr>
        <w:ind w:left="0" w:firstLine="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 w15:restartNumberingAfterBreak="0">
    <w:nsid w:val="5CBE1E1B"/>
    <w:multiLevelType w:val="multilevel"/>
    <w:tmpl w:val="44A2664E"/>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8"/>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990" w:hanging="720"/>
      </w:pPr>
      <w:rPr>
        <w:b w:val="0"/>
        <w:i w:val="0"/>
        <w:smallCaps w:val="0"/>
        <w:strike w:val="0"/>
        <w:color w:val="000000"/>
        <w:sz w:val="24"/>
        <w:szCs w:val="24"/>
        <w:u w:val="none"/>
        <w:vertAlign w:val="baseline"/>
      </w:rPr>
    </w:lvl>
    <w:lvl w:ilvl="3">
      <w:start w:val="1"/>
      <w:numFmt w:val="lowerLetter"/>
      <w:lvlText w:val="(%4)"/>
      <w:lvlJc w:val="left"/>
      <w:pPr>
        <w:ind w:left="3272" w:hanging="720"/>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8" w15:restartNumberingAfterBreak="0">
    <w:nsid w:val="765745DE"/>
    <w:multiLevelType w:val="multilevel"/>
    <w:tmpl w:val="4FE202DC"/>
    <w:lvl w:ilvl="0">
      <w:numFmt w:val="decimal"/>
      <w:lvlText w:val="%1."/>
      <w:lvlJc w:val="left"/>
      <w:pPr>
        <w:ind w:left="0" w:firstLine="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 w15:restartNumberingAfterBreak="0">
    <w:nsid w:val="7D696AF3"/>
    <w:multiLevelType w:val="multilevel"/>
    <w:tmpl w:val="90A6BA0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
    <w:abstractNumId w:val="4"/>
  </w:num>
  <w:num w:numId="2">
    <w:abstractNumId w:val="3"/>
  </w:num>
  <w:num w:numId="3">
    <w:abstractNumId w:val="6"/>
  </w:num>
  <w:num w:numId="4">
    <w:abstractNumId w:val="2"/>
  </w:num>
  <w:num w:numId="5">
    <w:abstractNumId w:val="1"/>
  </w:num>
  <w:num w:numId="6">
    <w:abstractNumId w:val="0"/>
  </w:num>
  <w:num w:numId="7">
    <w:abstractNumId w:val="5"/>
  </w:num>
  <w:num w:numId="8">
    <w:abstractNumId w:val="8"/>
  </w:num>
  <w:num w:numId="9">
    <w:abstractNumId w:val="9"/>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1912"/>
    <w:rsid w:val="000C7244"/>
    <w:rsid w:val="00671009"/>
    <w:rsid w:val="00923558"/>
    <w:rsid w:val="00C10BE9"/>
    <w:rsid w:val="00DC6F88"/>
    <w:rsid w:val="00E46723"/>
    <w:rsid w:val="00F919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8F1787"/>
  <w15:docId w15:val="{B8B17852-0750-4C26-9346-CFA7704B5A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character" w:styleId="Emphasis">
    <w:name w:val="Emphasis"/>
    <w:basedOn w:val="DefaultParagraphFont"/>
    <w:rPr>
      <w:i/>
      <w:iCs/>
    </w:rPr>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ind w:left="644"/>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adjustRightInd w:val="0"/>
      <w:spacing w:before="120" w:after="120" w:line="240" w:lineRule="auto"/>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2Indent">
    <w:name w:val="GPS L2 Indent"/>
    <w:basedOn w:val="GPSL2numberedclause"/>
    <w:link w:val="GPSL2IndentChar"/>
    <w:qFormat/>
    <w:pPr>
      <w:numPr>
        <w:ilvl w:val="0"/>
        <w:numId w:val="0"/>
      </w:numPr>
      <w:tabs>
        <w:tab w:val="clear" w:pos="1134"/>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 w:val="num" w:pos="2160"/>
      </w:tabs>
    </w:pPr>
  </w:style>
  <w:style w:type="paragraph" w:customStyle="1" w:styleId="GPSL2Guidance">
    <w:name w:val="GPS L2 Guidance"/>
    <w:basedOn w:val="GPSL2numberedclause"/>
    <w:link w:val="GPSL2GuidanceChar"/>
    <w:qFormat/>
    <w:pPr>
      <w:numPr>
        <w:ilvl w:val="0"/>
        <w:numId w:val="0"/>
      </w:numPr>
      <w:ind w:left="1134"/>
    </w:pPr>
    <w:rPr>
      <w:b/>
      <w:i/>
    </w:rPr>
  </w:style>
  <w:style w:type="character" w:customStyle="1" w:styleId="GPSL2GuidanceChar">
    <w:name w:val="GPS L2 Guidance Char"/>
    <w:link w:val="GPSL2Guidance"/>
    <w:rPr>
      <w:rFonts w:ascii="Calibri" w:eastAsia="Times New Roman" w:hAnsi="Calibri" w:cs="Arial"/>
      <w:b/>
      <w:i/>
      <w:lang w:eastAsia="zh-CN"/>
    </w:rPr>
  </w:style>
  <w:style w:type="paragraph" w:customStyle="1" w:styleId="GPSL1SCHEDULEHeading">
    <w:name w:val="GPS L1 SCHEDULE Heading"/>
    <w:basedOn w:val="GPSL1CLAUSEHEADING"/>
    <w:link w:val="GPSL1SCHEDULEHeadingChar"/>
    <w:autoRedefine/>
    <w:rsid w:val="003C776E"/>
    <w:pPr>
      <w:tabs>
        <w:tab w:val="clear" w:pos="0"/>
        <w:tab w:val="left" w:pos="142"/>
      </w:tabs>
      <w:spacing w:before="120"/>
      <w:ind w:left="360"/>
      <w:outlineLvl w:val="9"/>
    </w:pPr>
    <w:rPr>
      <w:rFonts w:ascii="Arial" w:hAnsi="Arial"/>
      <w:caps w:val="0"/>
      <w:sz w:val="24"/>
    </w:rPr>
  </w:style>
  <w:style w:type="character" w:customStyle="1" w:styleId="GPSL1SCHEDULEHeadingChar">
    <w:name w:val="GPS L1 SCHEDULE Heading Char"/>
    <w:link w:val="GPSL1SCHEDULEHeading"/>
    <w:rsid w:val="003C776E"/>
    <w:rPr>
      <w:rFonts w:ascii="Arial" w:eastAsia="STZhongsong" w:hAnsi="Arial" w:cs="Arial"/>
      <w:b/>
      <w:sz w:val="24"/>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SchAnnexname">
    <w:name w:val="GPS Sch Annex name"/>
    <w:basedOn w:val="Normal"/>
    <w:link w:val="GPSSchAnnexnameChar"/>
    <w:qFormat/>
    <w:pPr>
      <w:keepNext/>
      <w:adjustRightInd w:val="0"/>
      <w:spacing w:after="240" w:line="240" w:lineRule="auto"/>
      <w:jc w:val="center"/>
      <w:outlineLvl w:val="1"/>
    </w:pPr>
    <w:rPr>
      <w:rFonts w:eastAsia="STZhongsong" w:cs="Times New Roman"/>
      <w:b/>
      <w:caps/>
      <w:sz w:val="20"/>
      <w:lang w:eastAsia="zh-CN"/>
    </w:rPr>
  </w:style>
  <w:style w:type="character" w:customStyle="1" w:styleId="GPSSchAnnexnameChar">
    <w:name w:val="GPS Sch Annex name Char"/>
    <w:link w:val="GPSSchAnnexname"/>
    <w:rPr>
      <w:rFonts w:ascii="Calibri" w:eastAsia="STZhongsong" w:hAnsi="Calibri" w:cs="Times New Roman"/>
      <w:b/>
      <w:caps/>
      <w:sz w:val="20"/>
      <w:lang w:eastAsia="zh-CN"/>
    </w:rPr>
  </w:style>
  <w:style w:type="character" w:customStyle="1" w:styleId="Heading6Char5">
    <w:name w:val="Heading 6 Char5"/>
    <w:aliases w:val="Heading 6 (Do Not Use) Char5,Heading 6(unused) Char5,Legal Level 1. Char5,L1 PIP Char5,Heading 6  Appendix Y &amp; Z Char5,Lev 6 Char5,H6 DO NOT USE Char5,Bullet list Char5,PA Appendix Char5,H6 Char5,H61 Char5,PR14 Char5,bullet2 Char5,h6 Ch4"/>
    <w:uiPriority w:val="99"/>
    <w:semiHidden/>
    <w:locked/>
    <w:rPr>
      <w:rFonts w:ascii="Calibri" w:hAnsi="Calibri"/>
      <w:b/>
      <w:lang w:val="x-none" w:eastAsia="en-GB"/>
    </w:rPr>
  </w:style>
  <w:style w:type="paragraph" w:customStyle="1" w:styleId="MarginText">
    <w:name w:val="Margin Text"/>
    <w:basedOn w:val="Normal"/>
    <w:link w:val="MarginTextChar"/>
    <w:pPr>
      <w:keepNext/>
      <w:adjustRightInd w:val="0"/>
      <w:spacing w:before="240" w:after="120" w:line="240" w:lineRule="auto"/>
      <w:ind w:left="142"/>
      <w:jc w:val="both"/>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2NumberedBoldHeading">
    <w:name w:val="GPS L2 Numbered Bold Heading"/>
    <w:basedOn w:val="Normal"/>
    <w:link w:val="GPSL2NumberedBoldHeadingChar"/>
    <w:qFormat/>
    <w:pPr>
      <w:tabs>
        <w:tab w:val="left" w:pos="1134"/>
      </w:tabs>
      <w:adjustRightInd w:val="0"/>
      <w:spacing w:before="120" w:after="120" w:line="240" w:lineRule="auto"/>
      <w:ind w:left="644" w:hanging="218"/>
      <w:jc w:val="both"/>
    </w:pPr>
    <w:rPr>
      <w:rFonts w:eastAsia="Times New Roman" w:cs="Arial"/>
      <w:b/>
      <w:lang w:eastAsia="zh-CN"/>
    </w:r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eastAsia="Times New Roman" w:cs="Arial"/>
      <w:b/>
      <w:i/>
    </w:rPr>
  </w:style>
  <w:style w:type="paragraph" w:customStyle="1" w:styleId="GPSL2GuidanceNumbered">
    <w:name w:val="GPS L2 Guidance Numbered"/>
    <w:basedOn w:val="Normal"/>
    <w:link w:val="GPSL2GuidanceNumberedChar"/>
    <w:qFormat/>
    <w:pPr>
      <w:tabs>
        <w:tab w:val="num" w:pos="720"/>
        <w:tab w:val="left" w:pos="1418"/>
      </w:tabs>
      <w:adjustRightInd w:val="0"/>
      <w:spacing w:before="120" w:after="120" w:line="240" w:lineRule="auto"/>
      <w:ind w:left="720" w:hanging="720"/>
      <w:jc w:val="both"/>
    </w:pPr>
    <w:rPr>
      <w:rFonts w:eastAsia="Times New Roman" w:cs="Arial"/>
      <w:b/>
      <w:i/>
      <w:lang w:eastAsia="zh-CN"/>
    </w:rPr>
  </w:style>
  <w:style w:type="paragraph" w:customStyle="1" w:styleId="GPSL3Guidance">
    <w:name w:val="GPS L3 Guidance"/>
    <w:basedOn w:val="GPSL3numberedclause"/>
    <w:link w:val="GPSL3GuidanceChar"/>
    <w:qFormat/>
    <w:pPr>
      <w:numPr>
        <w:ilvl w:val="0"/>
        <w:numId w:val="0"/>
      </w:numPr>
      <w:tabs>
        <w:tab w:val="clear" w:pos="2127"/>
      </w:tabs>
      <w:ind w:left="1985"/>
    </w:pPr>
    <w:rPr>
      <w:b/>
      <w:i/>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eastAsia="Times New Roman" w:cs="Arial"/>
      <w:color w:val="FFFFFF"/>
      <w:sz w:val="16"/>
      <w:szCs w:val="16"/>
    </w:rPr>
  </w:style>
  <w:style w:type="paragraph" w:customStyle="1" w:styleId="GPSSchPart">
    <w:name w:val="GPS Sch Part"/>
    <w:basedOn w:val="GPSSchAnnexname"/>
    <w:link w:val="GPSSchPartChar"/>
    <w:qFormat/>
    <w:pPr>
      <w:spacing w:before="240"/>
      <w:ind w:firstLine="426"/>
      <w:outlineLvl w:val="9"/>
    </w:pPr>
    <w:rPr>
      <w:rFonts w:ascii="Arial Bold" w:hAnsi="Arial Bold"/>
      <w:sz w:val="22"/>
    </w:rPr>
  </w:style>
  <w:style w:type="paragraph" w:customStyle="1" w:styleId="GPSL2Numbered">
    <w:name w:val="GPS L2 Numbered"/>
    <w:basedOn w:val="GPSL2NumberedBoldHeading"/>
    <w:link w:val="GPSL2NumberedChar"/>
    <w:qFormat/>
    <w:pPr>
      <w:tabs>
        <w:tab w:val="left" w:pos="709"/>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4Guidance">
    <w:name w:val="GPS L4 Guidance"/>
    <w:basedOn w:val="GPSL3Guidance"/>
    <w:link w:val="GPSL4GuidanceChar"/>
    <w:qFormat/>
  </w:style>
  <w:style w:type="character" w:customStyle="1" w:styleId="GPSL4GuidanceChar">
    <w:name w:val="GPS L4 Guidance Char"/>
    <w:link w:val="GPSL4Guidance"/>
    <w:locked/>
    <w:rPr>
      <w:rFonts w:ascii="Calibri" w:eastAsia="Times New Roman" w:hAnsi="Calibri" w:cs="Arial"/>
      <w:b/>
      <w:i/>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L2GuidanceNumberedChar">
    <w:name w:val="GPS L2 Guidance Numbered Char"/>
    <w:link w:val="GPSL2GuidanceNumbered"/>
    <w:rPr>
      <w:rFonts w:eastAsia="Times New Roman" w:cs="Arial"/>
      <w:b/>
      <w:i/>
      <w:lang w:eastAsia="zh-CN"/>
    </w:rPr>
  </w:style>
  <w:style w:type="character" w:customStyle="1" w:styleId="GPSL3GuidanceChar">
    <w:name w:val="GPS L3 Guidance Char"/>
    <w:link w:val="GPSL3Guidance"/>
    <w:rPr>
      <w:rFonts w:ascii="Calibri" w:eastAsia="Times New Roman" w:hAnsi="Calibri" w:cs="Arial"/>
      <w:b/>
      <w:i/>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character" w:styleId="Hyperlink">
    <w:name w:val="Hyperlink"/>
    <w:basedOn w:val="DefaultParagraphFont"/>
    <w:uiPriority w:val="99"/>
    <w:unhideWhenUsed/>
    <w:rPr>
      <w:color w:val="0000FF" w:themeColor="hyperlink"/>
      <w:u w:val="single"/>
    </w:rPr>
  </w:style>
  <w:style w:type="paragraph" w:customStyle="1" w:styleId="Normal1">
    <w:name w:val="Normal1"/>
    <w:pPr>
      <w:widowControl w:val="0"/>
      <w:spacing w:after="80" w:line="240" w:lineRule="auto"/>
    </w:pPr>
    <w:rPr>
      <w:color w:val="000000"/>
    </w:rPr>
  </w:style>
  <w:style w:type="paragraph" w:styleId="Revision">
    <w:name w:val="Revision"/>
    <w:hidden/>
    <w:uiPriority w:val="99"/>
    <w:semiHidden/>
    <w:pPr>
      <w:spacing w:after="0" w:line="240" w:lineRule="auto"/>
    </w:pPr>
  </w:style>
  <w:style w:type="character" w:customStyle="1" w:styleId="GPSL2NumberedBoldHeadingChar">
    <w:name w:val="GPS L2 Numbered Bold Heading Char"/>
    <w:link w:val="GPSL2NumberedBoldHeading"/>
    <w:locked/>
    <w:rsid w:val="0057789E"/>
    <w:rPr>
      <w:rFonts w:ascii="Calibri" w:eastAsia="Times New Roman" w:hAnsi="Calibri" w:cs="Arial"/>
      <w:b/>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6">
    <w:name w:val="6"/>
    <w:basedOn w:val="TableNormal"/>
    <w:tblPr>
      <w:tblStyleRowBandSize w:val="1"/>
      <w:tblStyleColBandSize w:val="1"/>
      <w:tblCellMar>
        <w:left w:w="115" w:type="dxa"/>
        <w:right w:w="115" w:type="dxa"/>
      </w:tblCellMar>
    </w:tblPr>
  </w:style>
  <w:style w:type="table" w:customStyle="1" w:styleId="5">
    <w:name w:val="5"/>
    <w:basedOn w:val="TableNormal"/>
    <w:tblPr>
      <w:tblStyleRowBandSize w:val="1"/>
      <w:tblStyleColBandSize w:val="1"/>
      <w:tblCellMar>
        <w:left w:w="115" w:type="dxa"/>
        <w:right w:w="115" w:type="dxa"/>
      </w:tblCellMar>
    </w:tblPr>
  </w:style>
  <w:style w:type="table" w:customStyle="1" w:styleId="4">
    <w:name w:val="4"/>
    <w:basedOn w:val="TableNormal"/>
    <w:tblPr>
      <w:tblStyleRowBandSize w:val="1"/>
      <w:tblStyleColBandSize w:val="1"/>
      <w:tblCellMar>
        <w:left w:w="115" w:type="dxa"/>
        <w:right w:w="115" w:type="dxa"/>
      </w:tblCellMar>
    </w:tblPr>
  </w:style>
  <w:style w:type="table" w:customStyle="1" w:styleId="3">
    <w:name w:val="3"/>
    <w:basedOn w:val="TableNormal"/>
    <w:pPr>
      <w:spacing w:after="0" w:line="240" w:lineRule="auto"/>
    </w:pPr>
    <w:tblPr>
      <w:tblStyleRowBandSize w:val="1"/>
      <w:tblStyleColBandSize w:val="1"/>
      <w:tblCellMar>
        <w:left w:w="115" w:type="dxa"/>
        <w:right w:w="115" w:type="dxa"/>
      </w:tblCellMar>
    </w:tblPr>
  </w:style>
  <w:style w:type="table" w:customStyle="1" w:styleId="2">
    <w:name w:val="2"/>
    <w:basedOn w:val="TableNormal"/>
    <w:pPr>
      <w:spacing w:after="0" w:line="240" w:lineRule="auto"/>
    </w:pPr>
    <w:tblPr>
      <w:tblStyleRowBandSize w:val="1"/>
      <w:tblStyleColBandSize w:val="1"/>
      <w:tblCellMar>
        <w:left w:w="115" w:type="dxa"/>
        <w:right w:w="115" w:type="dxa"/>
      </w:tblCellMar>
    </w:tblPr>
  </w:style>
  <w:style w:type="table" w:customStyle="1" w:styleId="1">
    <w:name w:val="1"/>
    <w:basedOn w:val="TableNormal"/>
    <w:pPr>
      <w:spacing w:after="0" w:line="240" w:lineRule="auto"/>
    </w:pPr>
    <w:tblPr>
      <w:tblStyleRowBandSize w:val="1"/>
      <w:tblStyleColBandSize w:val="1"/>
      <w:tblCellMar>
        <w:left w:w="115" w:type="dxa"/>
        <w:right w:w="115" w:type="dxa"/>
      </w:tblCellMar>
    </w:tblPr>
  </w:style>
  <w:style w:type="table" w:customStyle="1" w:styleId="a">
    <w:basedOn w:val="TableNormal"/>
    <w:tblPr>
      <w:tblStyleRowBandSize w:val="1"/>
      <w:tblStyleColBandSize w:val="1"/>
      <w:tblCellMar>
        <w:top w:w="15" w:type="dxa"/>
        <w:left w:w="15" w:type="dxa"/>
        <w:bottom w:w="15" w:type="dxa"/>
        <w:right w:w="15" w:type="dxa"/>
      </w:tblCellMar>
    </w:tblPr>
  </w:style>
  <w:style w:type="table" w:customStyle="1" w:styleId="a0">
    <w:basedOn w:val="TableNormal"/>
    <w:tblPr>
      <w:tblStyleRowBandSize w:val="1"/>
      <w:tblStyleColBandSize w:val="1"/>
      <w:tblCellMar>
        <w:top w:w="15" w:type="dxa"/>
        <w:left w:w="15" w:type="dxa"/>
        <w:bottom w:w="15" w:type="dxa"/>
        <w:right w:w="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tiY1kfda+r8l0PPxUcv72cf6EcA==">CgMxLjAyCGguZ2pkZ3hzMgloLjMwajB6bGwyCWguMWZvYjl0ZTIJaC4yZXQ5MnAwMgloLjF0M2g1c2YyCWguM3pueXNoNzgAciExZi1PUzRuWWRiZWJzVlBFRnkybUZrdnlWMFdZV3VoZnQ=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2909</Words>
  <Characters>16586</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 Sergison</dc:creator>
  <cp:lastModifiedBy>Erin Brady</cp:lastModifiedBy>
  <cp:revision>4</cp:revision>
  <dcterms:created xsi:type="dcterms:W3CDTF">2024-03-20T16:18:00Z</dcterms:created>
  <dcterms:modified xsi:type="dcterms:W3CDTF">2024-10-22T08:20:00Z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